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7F9AB" w14:textId="77777777" w:rsidR="003D5612" w:rsidRDefault="003D5612" w:rsidP="00302820">
      <w:pPr>
        <w:pStyle w:val="Default"/>
        <w:spacing w:after="80" w:line="300" w:lineRule="exact"/>
        <w:jc w:val="center"/>
        <w:rPr>
          <w:rFonts w:cs="Times New Roman"/>
          <w:b/>
          <w:bCs/>
          <w:sz w:val="28"/>
          <w:szCs w:val="28"/>
          <w:lang w:val="pt-PT"/>
        </w:rPr>
      </w:pPr>
    </w:p>
    <w:p w14:paraId="7E0207AF" w14:textId="77777777" w:rsidR="003A36D6" w:rsidRDefault="003A36D6" w:rsidP="00302820">
      <w:pPr>
        <w:pStyle w:val="Default"/>
        <w:spacing w:after="80" w:line="300" w:lineRule="exact"/>
        <w:jc w:val="center"/>
        <w:rPr>
          <w:rFonts w:cs="Times New Roman"/>
          <w:b/>
          <w:bCs/>
          <w:sz w:val="28"/>
          <w:szCs w:val="28"/>
          <w:lang w:val="pt-PT"/>
        </w:rPr>
      </w:pPr>
    </w:p>
    <w:p w14:paraId="2EEDBA5D" w14:textId="77777777" w:rsidR="003A36D6" w:rsidRDefault="003A36D6" w:rsidP="00302820">
      <w:pPr>
        <w:pStyle w:val="Default"/>
        <w:spacing w:after="80" w:line="300" w:lineRule="exact"/>
        <w:jc w:val="center"/>
        <w:rPr>
          <w:rFonts w:cs="Times New Roman"/>
          <w:b/>
          <w:bCs/>
          <w:sz w:val="28"/>
          <w:szCs w:val="28"/>
          <w:lang w:val="pt-PT"/>
        </w:rPr>
      </w:pPr>
    </w:p>
    <w:p w14:paraId="711349F0" w14:textId="77777777" w:rsidR="003A36D6" w:rsidRDefault="003A36D6" w:rsidP="00302820">
      <w:pPr>
        <w:pStyle w:val="Default"/>
        <w:spacing w:after="80" w:line="300" w:lineRule="exact"/>
        <w:jc w:val="center"/>
        <w:rPr>
          <w:rFonts w:cs="Times New Roman"/>
          <w:b/>
          <w:bCs/>
          <w:sz w:val="28"/>
          <w:szCs w:val="28"/>
          <w:lang w:val="pt-PT"/>
        </w:rPr>
      </w:pPr>
    </w:p>
    <w:p w14:paraId="0C087952" w14:textId="77777777" w:rsidR="003A36D6" w:rsidRDefault="003A36D6" w:rsidP="00302820">
      <w:pPr>
        <w:pStyle w:val="Default"/>
        <w:spacing w:after="80" w:line="300" w:lineRule="exact"/>
        <w:jc w:val="center"/>
        <w:rPr>
          <w:rFonts w:cs="Times New Roman"/>
          <w:b/>
          <w:bCs/>
          <w:sz w:val="28"/>
          <w:szCs w:val="28"/>
          <w:lang w:val="pt-PT"/>
        </w:rPr>
      </w:pPr>
    </w:p>
    <w:p w14:paraId="3C22FF74" w14:textId="77777777" w:rsidR="003A36D6" w:rsidRPr="002F167B" w:rsidRDefault="003A36D6" w:rsidP="003A36D6">
      <w:pPr>
        <w:spacing w:line="360" w:lineRule="auto"/>
        <w:jc w:val="center"/>
        <w:rPr>
          <w:rFonts w:ascii="Verdana" w:hAnsi="Verdana"/>
          <w:b/>
          <w:bCs/>
          <w:sz w:val="40"/>
          <w:szCs w:val="40"/>
          <w:u w:val="single"/>
        </w:rPr>
      </w:pPr>
      <w:r w:rsidRPr="002F167B">
        <w:rPr>
          <w:rFonts w:ascii="Verdana" w:hAnsi="Verdana"/>
          <w:b/>
          <w:bCs/>
          <w:sz w:val="40"/>
          <w:szCs w:val="40"/>
          <w:u w:val="single"/>
        </w:rPr>
        <w:t>CONSULTA PRÉVIA</w:t>
      </w:r>
    </w:p>
    <w:p w14:paraId="25AED59E" w14:textId="77777777" w:rsidR="003A36D6" w:rsidRPr="002F167B" w:rsidRDefault="003A36D6" w:rsidP="003A36D6">
      <w:pPr>
        <w:spacing w:line="360" w:lineRule="auto"/>
        <w:ind w:firstLine="491"/>
        <w:jc w:val="center"/>
        <w:rPr>
          <w:rFonts w:ascii="Verdana" w:hAnsi="Verdana"/>
          <w:b/>
          <w:bCs/>
          <w:sz w:val="40"/>
          <w:szCs w:val="40"/>
        </w:rPr>
      </w:pPr>
      <w:r w:rsidRPr="002F167B">
        <w:rPr>
          <w:rFonts w:ascii="Verdana" w:hAnsi="Verdana"/>
          <w:b/>
          <w:bCs/>
          <w:sz w:val="40"/>
          <w:szCs w:val="40"/>
        </w:rPr>
        <w:t>EMPREITADA DE OBRAS PÚBLICAS</w:t>
      </w:r>
    </w:p>
    <w:p w14:paraId="3F45C506" w14:textId="77777777" w:rsidR="003A36D6" w:rsidRDefault="003A36D6" w:rsidP="003A36D6">
      <w:pPr>
        <w:spacing w:line="276" w:lineRule="auto"/>
        <w:jc w:val="center"/>
      </w:pPr>
      <w:r>
        <w:t xml:space="preserve">Decreto-Lei n.º 18/2008, de 29 de janeiro </w:t>
      </w:r>
    </w:p>
    <w:p w14:paraId="72A43A9D" w14:textId="77777777" w:rsidR="003A36D6" w:rsidRDefault="003A36D6" w:rsidP="003A36D6">
      <w:pPr>
        <w:spacing w:line="276" w:lineRule="auto"/>
        <w:jc w:val="center"/>
      </w:pPr>
      <w:r>
        <w:t>alterado e republicado no anexo III do Decreto-Lei n.º 111-B/2017, de 31 de agosto, na sua atual redação (CCP)</w:t>
      </w:r>
    </w:p>
    <w:p w14:paraId="21698529" w14:textId="77777777" w:rsidR="003A36D6" w:rsidRDefault="003A36D6" w:rsidP="003A36D6">
      <w:pPr>
        <w:spacing w:line="276" w:lineRule="auto"/>
        <w:jc w:val="center"/>
      </w:pPr>
    </w:p>
    <w:p w14:paraId="68262D90" w14:textId="77777777" w:rsidR="003A36D6" w:rsidRDefault="003A36D6" w:rsidP="003A36D6">
      <w:pPr>
        <w:spacing w:line="276" w:lineRule="auto"/>
        <w:jc w:val="center"/>
      </w:pPr>
    </w:p>
    <w:p w14:paraId="1BAEEBF2" w14:textId="77777777" w:rsidR="003A36D6" w:rsidRDefault="003A36D6" w:rsidP="003A36D6">
      <w:pPr>
        <w:spacing w:line="276" w:lineRule="auto"/>
        <w:jc w:val="center"/>
      </w:pPr>
    </w:p>
    <w:p w14:paraId="209E5558" w14:textId="77777777" w:rsidR="003A36D6" w:rsidRDefault="003A36D6" w:rsidP="00034051">
      <w:pPr>
        <w:spacing w:line="276" w:lineRule="auto"/>
      </w:pPr>
    </w:p>
    <w:p w14:paraId="753CCDCF" w14:textId="77777777" w:rsidR="003A36D6" w:rsidRDefault="003A36D6" w:rsidP="003A36D6">
      <w:pPr>
        <w:spacing w:line="276" w:lineRule="auto"/>
        <w:jc w:val="center"/>
      </w:pPr>
    </w:p>
    <w:p w14:paraId="38B06AEC" w14:textId="77777777" w:rsidR="003A36D6" w:rsidRDefault="003A36D6" w:rsidP="003A36D6">
      <w:pPr>
        <w:spacing w:line="276" w:lineRule="auto"/>
        <w:jc w:val="center"/>
      </w:pPr>
    </w:p>
    <w:p w14:paraId="6302A8CA" w14:textId="77777777" w:rsidR="003A36D6" w:rsidRDefault="003A36D6" w:rsidP="003A36D6">
      <w:pPr>
        <w:spacing w:line="276" w:lineRule="auto"/>
        <w:jc w:val="center"/>
      </w:pPr>
    </w:p>
    <w:p w14:paraId="78122B0A" w14:textId="77777777" w:rsidR="003A36D6" w:rsidRDefault="003A36D6" w:rsidP="003A36D6">
      <w:pPr>
        <w:spacing w:line="276" w:lineRule="auto"/>
        <w:jc w:val="center"/>
      </w:pPr>
    </w:p>
    <w:p w14:paraId="6C0A20C8" w14:textId="77777777" w:rsidR="003A36D6" w:rsidRDefault="003A36D6" w:rsidP="003A36D6">
      <w:pPr>
        <w:pStyle w:val="Default"/>
        <w:spacing w:after="80" w:line="400" w:lineRule="exact"/>
        <w:jc w:val="right"/>
        <w:rPr>
          <w:rFonts w:cs="Times New Roman"/>
          <w:bCs/>
          <w:sz w:val="40"/>
          <w:szCs w:val="40"/>
          <w:lang w:val="pt-PT"/>
        </w:rPr>
      </w:pPr>
      <w:r>
        <w:rPr>
          <w:rFonts w:cs="Times New Roman"/>
          <w:bCs/>
          <w:sz w:val="40"/>
          <w:szCs w:val="40"/>
          <w:lang w:val="pt-PT"/>
        </w:rPr>
        <w:t>CONVITE</w:t>
      </w:r>
    </w:p>
    <w:p w14:paraId="5B988620" w14:textId="77777777" w:rsidR="00034051" w:rsidRPr="00034051" w:rsidRDefault="00034051" w:rsidP="003A36D6">
      <w:pPr>
        <w:pStyle w:val="Default"/>
        <w:spacing w:after="80" w:line="400" w:lineRule="exact"/>
        <w:jc w:val="right"/>
        <w:rPr>
          <w:rFonts w:cs="Times New Roman"/>
          <w:sz w:val="20"/>
          <w:szCs w:val="20"/>
          <w:lang w:val="pt-PT"/>
        </w:rPr>
      </w:pPr>
      <w:r w:rsidRPr="00034051">
        <w:rPr>
          <w:rFonts w:cs="Times New Roman"/>
          <w:bCs/>
          <w:sz w:val="20"/>
          <w:szCs w:val="20"/>
          <w:lang w:val="pt-PT"/>
        </w:rPr>
        <w:t>(Art.º 189.º CCP)</w:t>
      </w:r>
    </w:p>
    <w:p w14:paraId="055E6201" w14:textId="77777777" w:rsidR="003A36D6" w:rsidRDefault="003A36D6" w:rsidP="003A36D6">
      <w:pPr>
        <w:spacing w:line="276" w:lineRule="auto"/>
        <w:jc w:val="center"/>
      </w:pPr>
    </w:p>
    <w:p w14:paraId="10E274D1" w14:textId="77777777" w:rsidR="003A36D6" w:rsidRDefault="003A36D6" w:rsidP="003A36D6">
      <w:pPr>
        <w:spacing w:line="276" w:lineRule="auto"/>
        <w:jc w:val="center"/>
      </w:pPr>
    </w:p>
    <w:p w14:paraId="5AA82F18" w14:textId="77777777" w:rsidR="003A36D6" w:rsidRDefault="003A36D6" w:rsidP="003A36D6">
      <w:pPr>
        <w:spacing w:line="276" w:lineRule="auto"/>
        <w:jc w:val="center"/>
      </w:pPr>
    </w:p>
    <w:p w14:paraId="01239C44" w14:textId="77777777" w:rsidR="003A36D6" w:rsidRDefault="003A36D6" w:rsidP="00034051">
      <w:pPr>
        <w:spacing w:line="276" w:lineRule="auto"/>
      </w:pPr>
    </w:p>
    <w:p w14:paraId="4E2E896F" w14:textId="77777777" w:rsidR="003A36D6" w:rsidRDefault="003A36D6" w:rsidP="003A36D6">
      <w:pPr>
        <w:spacing w:line="276" w:lineRule="auto"/>
        <w:jc w:val="center"/>
      </w:pPr>
    </w:p>
    <w:p w14:paraId="4C66884C" w14:textId="77777777" w:rsidR="00C975A8" w:rsidRDefault="003A36D6" w:rsidP="00C975A8">
      <w:pPr>
        <w:tabs>
          <w:tab w:val="center" w:pos="4818"/>
        </w:tabs>
        <w:spacing w:line="276" w:lineRule="auto"/>
      </w:pPr>
      <w:r w:rsidRPr="002F167B">
        <w:rPr>
          <w:noProof/>
          <w:u w:val="single"/>
        </w:rPr>
        <mc:AlternateContent>
          <mc:Choice Requires="wpg">
            <w:drawing>
              <wp:anchor distT="0" distB="0" distL="114300" distR="114300" simplePos="0" relativeHeight="251659264" behindDoc="0" locked="0" layoutInCell="1" allowOverlap="1" wp14:anchorId="101E9AA8" wp14:editId="09782AC0">
                <wp:simplePos x="0" y="0"/>
                <wp:positionH relativeFrom="leftMargin">
                  <wp:posOffset>914400</wp:posOffset>
                </wp:positionH>
                <wp:positionV relativeFrom="paragraph">
                  <wp:posOffset>209550</wp:posOffset>
                </wp:positionV>
                <wp:extent cx="95250" cy="1190625"/>
                <wp:effectExtent l="0" t="0" r="19050" b="2857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95250" cy="1190625"/>
                          <a:chOff x="1586" y="-255"/>
                          <a:chExt cx="2" cy="3257"/>
                        </a:xfrm>
                      </wpg:grpSpPr>
                      <wps:wsp>
                        <wps:cNvPr id="3" name="Freeform 47"/>
                        <wps:cNvSpPr>
                          <a:spLocks/>
                        </wps:cNvSpPr>
                        <wps:spPr bwMode="auto">
                          <a:xfrm>
                            <a:off x="1586" y="-255"/>
                            <a:ext cx="2" cy="3257"/>
                          </a:xfrm>
                          <a:custGeom>
                            <a:avLst/>
                            <a:gdLst>
                              <a:gd name="T0" fmla="*/ 0 w 2"/>
                              <a:gd name="T1" fmla="*/ -255 h 3257"/>
                              <a:gd name="T2" fmla="*/ 0 w 2"/>
                              <a:gd name="T3" fmla="*/ 3002 h 3257"/>
                              <a:gd name="T4" fmla="*/ 0 60000 65536"/>
                              <a:gd name="T5" fmla="*/ 0 60000 65536"/>
                            </a:gdLst>
                            <a:ahLst/>
                            <a:cxnLst>
                              <a:cxn ang="T4">
                                <a:pos x="T0" y="T1"/>
                              </a:cxn>
                              <a:cxn ang="T5">
                                <a:pos x="T2" y="T3"/>
                              </a:cxn>
                            </a:cxnLst>
                            <a:rect l="0" t="0" r="r" b="b"/>
                            <a:pathLst>
                              <a:path w="2" h="3257">
                                <a:moveTo>
                                  <a:pt x="0" y="0"/>
                                </a:moveTo>
                                <a:lnTo>
                                  <a:pt x="0" y="3257"/>
                                </a:lnTo>
                              </a:path>
                            </a:pathLst>
                          </a:custGeom>
                          <a:noFill/>
                          <a:ln w="38227">
                            <a:solidFill>
                              <a:srgbClr val="A8D08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4BEBB2" id="Grupo 2" o:spid="_x0000_s1026" style="position:absolute;margin-left:1in;margin-top:16.5pt;width:7.5pt;height:93.75pt;flip:x;z-index:251659264;mso-position-horizontal-relative:left-margin-area" coordorigin="1586,-255" coordsize="2,3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">
                <v:shape id="Freeform 47" o:spid="_x0000_s1027" style="position:absolute;left:1586;top:-255;width:2;height:3257;visibility:visible;mso-wrap-style:square;v-text-anchor:top" coordsize="2,3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" path="m,l,3257e" filled="f" strokecolor="#a8d08d" strokeweight="3.01pt">
                  <v:path arrowok="t" o:connecttype="custom" o:connectlocs="0,-255;0,3002" o:connectangles="0,0"/>
                </v:shape>
                <w10:wrap anchorx="margin"/>
              </v:group>
            </w:pict>
          </mc:Fallback>
        </mc:AlternateContent>
      </w:r>
    </w:p>
    <w:p w14:paraId="044BA933" w14:textId="77777777" w:rsidR="000356B0" w:rsidRDefault="000356B0" w:rsidP="000356B0">
      <w:pPr>
        <w:spacing w:line="360" w:lineRule="auto"/>
        <w:rPr>
          <w:rFonts w:ascii="Verdana" w:hAnsi="Verdana"/>
          <w:sz w:val="32"/>
          <w:szCs w:val="32"/>
        </w:rPr>
      </w:pPr>
      <w:bookmarkStart w:id="0" w:name="_Hlk27045491"/>
      <w:bookmarkStart w:id="1" w:name="_Hlk27043619"/>
      <w:r>
        <w:rPr>
          <w:rFonts w:ascii="Verdana" w:hAnsi="Verdana"/>
          <w:sz w:val="32"/>
          <w:szCs w:val="32"/>
        </w:rPr>
        <w:t>Muros de Suporte à EM 323:</w:t>
      </w:r>
    </w:p>
    <w:p w14:paraId="65A6B369" w14:textId="77777777" w:rsidR="000356B0" w:rsidRPr="00486819" w:rsidRDefault="000356B0" w:rsidP="000356B0">
      <w:pPr>
        <w:spacing w:line="360" w:lineRule="auto"/>
        <w:rPr>
          <w:rFonts w:ascii="Verdana" w:hAnsi="Verdana"/>
          <w:sz w:val="32"/>
          <w:szCs w:val="32"/>
        </w:rPr>
      </w:pPr>
      <w:r w:rsidRPr="00486819">
        <w:t xml:space="preserve">- </w:t>
      </w:r>
      <w:r>
        <w:t>Celeirós do Douro;</w:t>
      </w:r>
    </w:p>
    <w:p w14:paraId="473DB197" w14:textId="77777777" w:rsidR="000356B0" w:rsidRDefault="000356B0" w:rsidP="000356B0">
      <w:pPr>
        <w:spacing w:line="360" w:lineRule="auto"/>
      </w:pPr>
      <w:r>
        <w:t>- Quinta do Milho;</w:t>
      </w:r>
    </w:p>
    <w:p w14:paraId="24D2BDA8" w14:textId="77777777" w:rsidR="000356B0" w:rsidRDefault="000356B0" w:rsidP="000356B0">
      <w:pPr>
        <w:spacing w:line="360" w:lineRule="auto"/>
        <w:rPr>
          <w:rFonts w:ascii="Verdana" w:hAnsi="Verdana"/>
          <w:sz w:val="32"/>
          <w:szCs w:val="32"/>
        </w:rPr>
      </w:pPr>
      <w:r>
        <w:t>- Quinta do Barroqueiro.</w:t>
      </w:r>
    </w:p>
    <w:bookmarkEnd w:id="1"/>
    <w:p w14:paraId="643FA64B" w14:textId="204DC0D5" w:rsidR="00C975A8" w:rsidRPr="002C4A3D" w:rsidRDefault="000356B0" w:rsidP="00C975A8">
      <w:pPr>
        <w:spacing w:line="360" w:lineRule="auto"/>
        <w:jc w:val="right"/>
        <w:rPr>
          <w:rFonts w:ascii="Century Gothic" w:hAnsi="Century Gothic"/>
          <w:b/>
          <w:bCs/>
          <w:sz w:val="20"/>
          <w:szCs w:val="20"/>
        </w:rPr>
      </w:pPr>
      <w:r>
        <w:rPr>
          <w:rFonts w:ascii="Century Gothic" w:hAnsi="Century Gothic"/>
          <w:b/>
          <w:bCs/>
          <w:sz w:val="20"/>
          <w:szCs w:val="20"/>
        </w:rPr>
        <w:t>Janeiro 2020</w:t>
      </w:r>
    </w:p>
    <w:bookmarkEnd w:id="0"/>
    <w:p w14:paraId="78DB64C8" w14:textId="77777777" w:rsidR="003D5612" w:rsidRPr="003A36D6" w:rsidRDefault="003D5612" w:rsidP="003A36D6">
      <w:pPr>
        <w:spacing w:line="360" w:lineRule="auto"/>
        <w:jc w:val="right"/>
        <w:rPr>
          <w:rFonts w:ascii="Century Gothic" w:hAnsi="Century Gothic"/>
          <w:b/>
          <w:bCs/>
          <w:sz w:val="20"/>
          <w:szCs w:val="20"/>
        </w:rPr>
      </w:pPr>
      <w:r>
        <w:rPr>
          <w:iCs/>
        </w:rPr>
        <w:br w:type="page"/>
      </w:r>
    </w:p>
    <w:p w14:paraId="13B64F2F" w14:textId="77777777" w:rsidR="003D5612" w:rsidRPr="00760B34" w:rsidRDefault="003D5612" w:rsidP="00302820">
      <w:pPr>
        <w:spacing w:after="80" w:line="300" w:lineRule="exact"/>
        <w:jc w:val="center"/>
        <w:rPr>
          <w:b/>
          <w:bCs/>
          <w:sz w:val="20"/>
          <w:szCs w:val="20"/>
        </w:rPr>
      </w:pPr>
      <w:r w:rsidRPr="00760B34">
        <w:rPr>
          <w:b/>
          <w:bCs/>
          <w:sz w:val="20"/>
          <w:szCs w:val="20"/>
        </w:rPr>
        <w:lastRenderedPageBreak/>
        <w:t>Artigo 1.º</w:t>
      </w:r>
    </w:p>
    <w:p w14:paraId="540881BC"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Objeto do concurso</w:t>
      </w:r>
    </w:p>
    <w:p w14:paraId="6565E3F5" w14:textId="786D5A56" w:rsidR="001237EC" w:rsidRPr="00644ECE" w:rsidRDefault="00E15C26" w:rsidP="007C2C39">
      <w:pPr>
        <w:spacing w:line="360" w:lineRule="auto"/>
        <w:jc w:val="both"/>
        <w:rPr>
          <w:rFonts w:eastAsia="Calibri"/>
          <w:color w:val="000000"/>
          <w:sz w:val="20"/>
          <w:szCs w:val="20"/>
          <w:lang w:eastAsia="en-US"/>
        </w:rPr>
      </w:pPr>
      <w:r w:rsidRPr="00644ECE">
        <w:rPr>
          <w:rFonts w:eastAsia="Calibri"/>
          <w:color w:val="000000"/>
          <w:sz w:val="20"/>
          <w:szCs w:val="20"/>
          <w:lang w:eastAsia="en-US"/>
        </w:rPr>
        <w:t>Procedimento de</w:t>
      </w:r>
      <w:r w:rsidR="007C2C39" w:rsidRPr="00644ECE">
        <w:rPr>
          <w:rFonts w:eastAsia="Calibri"/>
          <w:color w:val="000000"/>
          <w:sz w:val="20"/>
          <w:szCs w:val="20"/>
          <w:lang w:eastAsia="en-US"/>
        </w:rPr>
        <w:t xml:space="preserve"> consulta prévia</w:t>
      </w:r>
      <w:r w:rsidR="001237EC" w:rsidRPr="00644ECE">
        <w:rPr>
          <w:rFonts w:eastAsia="Calibri"/>
          <w:color w:val="000000"/>
          <w:sz w:val="20"/>
          <w:szCs w:val="20"/>
          <w:lang w:eastAsia="en-US"/>
        </w:rPr>
        <w:t>,</w:t>
      </w:r>
      <w:r w:rsidR="000F7C39" w:rsidRPr="00644ECE">
        <w:rPr>
          <w:rFonts w:eastAsia="Calibri"/>
          <w:color w:val="000000"/>
          <w:sz w:val="20"/>
          <w:szCs w:val="20"/>
          <w:lang w:eastAsia="en-US"/>
        </w:rPr>
        <w:t xml:space="preserve"> </w:t>
      </w:r>
      <w:r w:rsidR="007C2C39" w:rsidRPr="00644ECE">
        <w:rPr>
          <w:rFonts w:eastAsia="Calibri"/>
          <w:color w:val="000000"/>
          <w:sz w:val="20"/>
          <w:szCs w:val="20"/>
          <w:lang w:eastAsia="en-US"/>
        </w:rPr>
        <w:t>para a</w:t>
      </w:r>
      <w:r w:rsidR="000356B0">
        <w:rPr>
          <w:rFonts w:eastAsia="Calibri"/>
          <w:color w:val="000000"/>
          <w:sz w:val="20"/>
          <w:szCs w:val="20"/>
          <w:lang w:eastAsia="en-US"/>
        </w:rPr>
        <w:t xml:space="preserve"> construção de </w:t>
      </w:r>
      <w:r w:rsidR="007C2C39" w:rsidRPr="00644ECE">
        <w:rPr>
          <w:rFonts w:eastAsia="Calibri"/>
          <w:color w:val="000000"/>
          <w:sz w:val="20"/>
          <w:szCs w:val="20"/>
          <w:lang w:eastAsia="en-US"/>
        </w:rPr>
        <w:t xml:space="preserve"> </w:t>
      </w:r>
      <w:r w:rsidR="000356B0">
        <w:rPr>
          <w:rFonts w:eastAsia="Calibri"/>
          <w:color w:val="000000"/>
          <w:sz w:val="20"/>
          <w:szCs w:val="20"/>
          <w:lang w:eastAsia="en-US"/>
        </w:rPr>
        <w:fldChar w:fldCharType="begin">
          <w:ffData>
            <w:name w:val=""/>
            <w:enabled/>
            <w:calcOnExit w:val="0"/>
            <w:textInput>
              <w:default w:val="&quot;Muros de Suporte à EM323”, a levar a efeito em Celeirós do Douro, na Quinta do Milho e Quinta do Barroqueiro&quot;"/>
            </w:textInput>
          </w:ffData>
        </w:fldChar>
      </w:r>
      <w:r w:rsidR="000356B0">
        <w:rPr>
          <w:rFonts w:eastAsia="Calibri"/>
          <w:color w:val="000000"/>
          <w:sz w:val="20"/>
          <w:szCs w:val="20"/>
          <w:lang w:eastAsia="en-US"/>
        </w:rPr>
        <w:instrText xml:space="preserve"> FORMTEXT </w:instrText>
      </w:r>
      <w:r w:rsidR="000356B0">
        <w:rPr>
          <w:rFonts w:eastAsia="Calibri"/>
          <w:color w:val="000000"/>
          <w:sz w:val="20"/>
          <w:szCs w:val="20"/>
          <w:lang w:eastAsia="en-US"/>
        </w:rPr>
      </w:r>
      <w:r w:rsidR="000356B0">
        <w:rPr>
          <w:rFonts w:eastAsia="Calibri"/>
          <w:color w:val="000000"/>
          <w:sz w:val="20"/>
          <w:szCs w:val="20"/>
          <w:lang w:eastAsia="en-US"/>
        </w:rPr>
        <w:fldChar w:fldCharType="separate"/>
      </w:r>
      <w:r w:rsidR="000356B0">
        <w:rPr>
          <w:rFonts w:eastAsia="Calibri"/>
          <w:noProof/>
          <w:color w:val="000000"/>
          <w:sz w:val="20"/>
          <w:szCs w:val="20"/>
          <w:lang w:eastAsia="en-US"/>
        </w:rPr>
        <w:t>"Muros de Suporte à EM323”, a levar a efeito em Celeirós do Douro, na Quinta do Milho e Quinta do Barroqueiro"</w:t>
      </w:r>
      <w:r w:rsidR="000356B0">
        <w:rPr>
          <w:rFonts w:eastAsia="Calibri"/>
          <w:color w:val="000000"/>
          <w:sz w:val="20"/>
          <w:szCs w:val="20"/>
          <w:lang w:eastAsia="en-US"/>
        </w:rPr>
        <w:fldChar w:fldCharType="end"/>
      </w:r>
      <w:r w:rsidR="007C2C39" w:rsidRPr="00644ECE">
        <w:rPr>
          <w:rFonts w:eastAsia="Calibri"/>
          <w:color w:val="000000"/>
          <w:sz w:val="20"/>
          <w:szCs w:val="20"/>
          <w:lang w:eastAsia="en-US"/>
        </w:rPr>
        <w:t xml:space="preserve"> </w:t>
      </w:r>
      <w:r w:rsidR="000356B0" w:rsidRPr="000356B0">
        <w:rPr>
          <w:rFonts w:eastAsia="Calibri"/>
          <w:color w:val="000000"/>
          <w:sz w:val="20"/>
          <w:szCs w:val="20"/>
          <w:lang w:eastAsia="en-US"/>
        </w:rPr>
        <w:t>a levar a efeito na EM 323 na Freguesia de Celeirós do Douro e União das Freguesias de Provesende, Gouvães do Douro e São Cristóvão do Douro do concelho de Sabrosa.</w:t>
      </w:r>
    </w:p>
    <w:p w14:paraId="10E725F8" w14:textId="77777777" w:rsidR="003D5612" w:rsidRPr="00760B34" w:rsidRDefault="003D5612" w:rsidP="00302820">
      <w:pPr>
        <w:pStyle w:val="Default"/>
        <w:spacing w:after="80" w:line="300" w:lineRule="exact"/>
        <w:jc w:val="both"/>
        <w:rPr>
          <w:b/>
          <w:bCs/>
          <w:sz w:val="20"/>
          <w:szCs w:val="20"/>
          <w:lang w:val="pt-PT"/>
        </w:rPr>
      </w:pPr>
      <w:bookmarkStart w:id="2" w:name="_GoBack"/>
      <w:bookmarkEnd w:id="2"/>
    </w:p>
    <w:p w14:paraId="0EA84728"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Artigo 2.º</w:t>
      </w:r>
    </w:p>
    <w:p w14:paraId="68BE7583"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Entidade Adjudicante</w:t>
      </w:r>
    </w:p>
    <w:p w14:paraId="6DAF1454" w14:textId="77777777" w:rsidR="003D5612" w:rsidRPr="00760B34" w:rsidRDefault="003D5612" w:rsidP="00302820">
      <w:pPr>
        <w:pStyle w:val="Default"/>
        <w:spacing w:after="80" w:line="300" w:lineRule="exact"/>
        <w:jc w:val="both"/>
        <w:rPr>
          <w:sz w:val="20"/>
          <w:szCs w:val="20"/>
          <w:lang w:val="pt-PT"/>
        </w:rPr>
      </w:pPr>
      <w:r w:rsidRPr="00760B34">
        <w:rPr>
          <w:sz w:val="20"/>
          <w:szCs w:val="20"/>
          <w:lang w:val="pt-PT"/>
        </w:rPr>
        <w:t>A Entidade Adjudicante é o Município de Sabrosa, contribuinte nº 506 824 942, telefone 259937120, fax 259937129, com sede em Rua do Loreto – 5060-328 SABROSA, e-mail:</w:t>
      </w:r>
      <w:r>
        <w:rPr>
          <w:sz w:val="20"/>
          <w:szCs w:val="20"/>
          <w:lang w:val="pt-PT"/>
        </w:rPr>
        <w:t xml:space="preserve"> </w:t>
      </w:r>
      <w:r w:rsidRPr="00760B34">
        <w:rPr>
          <w:sz w:val="20"/>
          <w:szCs w:val="20"/>
          <w:lang w:val="pt-PT"/>
        </w:rPr>
        <w:t xml:space="preserve">geral@cm-sabrosa.pt, </w:t>
      </w:r>
      <w:proofErr w:type="gramStart"/>
      <w:r w:rsidRPr="00760B34">
        <w:rPr>
          <w:sz w:val="20"/>
          <w:szCs w:val="20"/>
          <w:lang w:val="pt-PT"/>
        </w:rPr>
        <w:t>sitio</w:t>
      </w:r>
      <w:proofErr w:type="gramEnd"/>
      <w:r w:rsidRPr="00760B34">
        <w:rPr>
          <w:sz w:val="20"/>
          <w:szCs w:val="20"/>
          <w:lang w:val="pt-PT"/>
        </w:rPr>
        <w:t xml:space="preserve">: www.cm-sabrosa.pt. </w:t>
      </w:r>
    </w:p>
    <w:p w14:paraId="70ABD060" w14:textId="77777777" w:rsidR="003D5612" w:rsidRPr="00760B34" w:rsidRDefault="003D5612" w:rsidP="00302820">
      <w:pPr>
        <w:pStyle w:val="Default"/>
        <w:spacing w:after="80" w:line="300" w:lineRule="exact"/>
        <w:jc w:val="both"/>
        <w:rPr>
          <w:b/>
          <w:bCs/>
          <w:sz w:val="20"/>
          <w:szCs w:val="20"/>
          <w:lang w:val="pt-PT"/>
        </w:rPr>
      </w:pPr>
    </w:p>
    <w:p w14:paraId="0A65E871"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Artigo 3.º</w:t>
      </w:r>
    </w:p>
    <w:p w14:paraId="0292EA61" w14:textId="77777777" w:rsidR="003D5612" w:rsidRPr="000356B0" w:rsidRDefault="003D5612" w:rsidP="00302820">
      <w:pPr>
        <w:pStyle w:val="Default"/>
        <w:spacing w:after="80" w:line="300" w:lineRule="exact"/>
        <w:jc w:val="center"/>
        <w:rPr>
          <w:color w:val="auto"/>
          <w:sz w:val="20"/>
          <w:szCs w:val="20"/>
          <w:lang w:val="pt-PT"/>
        </w:rPr>
      </w:pPr>
      <w:r w:rsidRPr="000356B0">
        <w:rPr>
          <w:b/>
          <w:bCs/>
          <w:color w:val="auto"/>
          <w:sz w:val="20"/>
          <w:szCs w:val="20"/>
          <w:lang w:val="pt-PT"/>
        </w:rPr>
        <w:t>Órgão que tomou a decisão de contratar</w:t>
      </w:r>
    </w:p>
    <w:p w14:paraId="59364EF9" w14:textId="56FCD58E" w:rsidR="001060BB" w:rsidRPr="000356B0" w:rsidRDefault="001060BB" w:rsidP="001060BB">
      <w:pPr>
        <w:pStyle w:val="Default"/>
        <w:spacing w:line="360" w:lineRule="auto"/>
        <w:jc w:val="both"/>
        <w:rPr>
          <w:rFonts w:ascii="Verdana" w:hAnsi="Verdana"/>
          <w:color w:val="auto"/>
          <w:sz w:val="20"/>
          <w:szCs w:val="20"/>
          <w:lang w:val="pt-PT"/>
        </w:rPr>
      </w:pPr>
      <w:r w:rsidRPr="000356B0">
        <w:rPr>
          <w:rFonts w:ascii="Verdana" w:hAnsi="Verdana"/>
          <w:color w:val="auto"/>
          <w:sz w:val="20"/>
          <w:szCs w:val="20"/>
          <w:lang w:val="pt-PT"/>
        </w:rPr>
        <w:t xml:space="preserve">A decisão de contratar foi tomada pelo Ex.mo Sr. Presidente da Câmara Municipal de Sabrosa, </w:t>
      </w:r>
      <w:r w:rsidR="000356B0" w:rsidRPr="000356B0">
        <w:rPr>
          <w:rFonts w:ascii="Verdana" w:hAnsi="Verdana"/>
          <w:color w:val="auto"/>
          <w:sz w:val="20"/>
          <w:szCs w:val="20"/>
          <w:lang w:val="pt-PT"/>
        </w:rPr>
        <w:fldChar w:fldCharType="begin">
          <w:ffData>
            <w:name w:val=""/>
            <w:enabled/>
            <w:calcOnExit w:val="0"/>
            <w:textInput>
              <w:default w:val="por despacho de 03 de março de 2020"/>
            </w:textInput>
          </w:ffData>
        </w:fldChar>
      </w:r>
      <w:r w:rsidR="000356B0" w:rsidRPr="000356B0">
        <w:rPr>
          <w:rFonts w:ascii="Verdana" w:hAnsi="Verdana"/>
          <w:color w:val="auto"/>
          <w:sz w:val="20"/>
          <w:szCs w:val="20"/>
          <w:lang w:val="pt-PT"/>
        </w:rPr>
        <w:instrText xml:space="preserve"> FORMTEXT </w:instrText>
      </w:r>
      <w:r w:rsidR="000356B0" w:rsidRPr="000356B0">
        <w:rPr>
          <w:rFonts w:ascii="Verdana" w:hAnsi="Verdana"/>
          <w:color w:val="auto"/>
          <w:sz w:val="20"/>
          <w:szCs w:val="20"/>
          <w:lang w:val="pt-PT"/>
        </w:rPr>
      </w:r>
      <w:r w:rsidR="000356B0" w:rsidRPr="000356B0">
        <w:rPr>
          <w:rFonts w:ascii="Verdana" w:hAnsi="Verdana"/>
          <w:color w:val="auto"/>
          <w:sz w:val="20"/>
          <w:szCs w:val="20"/>
          <w:lang w:val="pt-PT"/>
        </w:rPr>
        <w:fldChar w:fldCharType="separate"/>
      </w:r>
      <w:r w:rsidR="000356B0" w:rsidRPr="000356B0">
        <w:rPr>
          <w:rFonts w:ascii="Verdana" w:hAnsi="Verdana"/>
          <w:noProof/>
          <w:color w:val="auto"/>
          <w:sz w:val="20"/>
          <w:szCs w:val="20"/>
          <w:lang w:val="pt-PT"/>
        </w:rPr>
        <w:t>por despacho de 03 de março de 2020</w:t>
      </w:r>
      <w:r w:rsidR="000356B0" w:rsidRPr="000356B0">
        <w:rPr>
          <w:rFonts w:ascii="Verdana" w:hAnsi="Verdana"/>
          <w:color w:val="auto"/>
          <w:sz w:val="20"/>
          <w:szCs w:val="20"/>
          <w:lang w:val="pt-PT"/>
        </w:rPr>
        <w:fldChar w:fldCharType="end"/>
      </w:r>
      <w:r w:rsidRPr="000356B0">
        <w:rPr>
          <w:rFonts w:ascii="Verdana" w:hAnsi="Verdana"/>
          <w:color w:val="auto"/>
          <w:sz w:val="20"/>
          <w:szCs w:val="20"/>
          <w:lang w:val="pt-PT"/>
        </w:rPr>
        <w:t>, nos termos do n.º 1, do art.º 36.º, do Código dos Contratos Públicos;</w:t>
      </w:r>
    </w:p>
    <w:p w14:paraId="13808818" w14:textId="77777777" w:rsidR="003D5612" w:rsidRPr="00760B34" w:rsidRDefault="003D5612" w:rsidP="00302820">
      <w:pPr>
        <w:pStyle w:val="Default"/>
        <w:spacing w:after="80" w:line="300" w:lineRule="exact"/>
        <w:jc w:val="both"/>
        <w:rPr>
          <w:sz w:val="20"/>
          <w:szCs w:val="20"/>
          <w:lang w:val="pt-PT"/>
        </w:rPr>
      </w:pPr>
    </w:p>
    <w:p w14:paraId="44F1BED6"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4</w:t>
      </w:r>
      <w:r w:rsidRPr="00760B34">
        <w:rPr>
          <w:b/>
          <w:bCs/>
          <w:sz w:val="20"/>
          <w:szCs w:val="20"/>
          <w:lang w:val="pt-PT"/>
        </w:rPr>
        <w:t>.º</w:t>
      </w:r>
    </w:p>
    <w:p w14:paraId="0932E17A"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 xml:space="preserve">Consulta </w:t>
      </w:r>
      <w:r>
        <w:rPr>
          <w:b/>
          <w:bCs/>
          <w:sz w:val="20"/>
          <w:szCs w:val="20"/>
          <w:lang w:val="pt-PT"/>
        </w:rPr>
        <w:t xml:space="preserve">e fornecimento </w:t>
      </w:r>
      <w:r w:rsidRPr="00760B34">
        <w:rPr>
          <w:b/>
          <w:bCs/>
          <w:sz w:val="20"/>
          <w:szCs w:val="20"/>
          <w:lang w:val="pt-PT"/>
        </w:rPr>
        <w:t>das peças do procedimento</w:t>
      </w:r>
    </w:p>
    <w:p w14:paraId="0000AE9C" w14:textId="77777777" w:rsidR="003D5612" w:rsidRDefault="003D5612" w:rsidP="00302820">
      <w:pPr>
        <w:spacing w:line="300" w:lineRule="exact"/>
        <w:jc w:val="both"/>
        <w:rPr>
          <w:sz w:val="20"/>
          <w:szCs w:val="20"/>
        </w:rPr>
      </w:pPr>
      <w:r>
        <w:rPr>
          <w:sz w:val="20"/>
          <w:szCs w:val="20"/>
        </w:rPr>
        <w:t xml:space="preserve">1- </w:t>
      </w:r>
      <w:r w:rsidR="003A36D6">
        <w:rPr>
          <w:sz w:val="20"/>
          <w:szCs w:val="20"/>
        </w:rPr>
        <w:t>As peças do procedimento</w:t>
      </w:r>
      <w:r w:rsidRPr="00760B34">
        <w:rPr>
          <w:sz w:val="20"/>
          <w:szCs w:val="20"/>
        </w:rPr>
        <w:t>, encontra</w:t>
      </w:r>
      <w:r>
        <w:rPr>
          <w:sz w:val="20"/>
          <w:szCs w:val="20"/>
        </w:rPr>
        <w:t>m-se disponíveis</w:t>
      </w:r>
      <w:r w:rsidRPr="00760B34">
        <w:rPr>
          <w:sz w:val="20"/>
          <w:szCs w:val="20"/>
        </w:rPr>
        <w:t xml:space="preserve"> nas ins</w:t>
      </w:r>
      <w:r>
        <w:rPr>
          <w:sz w:val="20"/>
          <w:szCs w:val="20"/>
        </w:rPr>
        <w:t>talações da Câmara Municipal de Sabrosa</w:t>
      </w:r>
      <w:r w:rsidRPr="00760B34">
        <w:rPr>
          <w:sz w:val="20"/>
          <w:szCs w:val="20"/>
        </w:rPr>
        <w:t>, para consulta dos interessados, até ao termo do prazo para apresentação das propostas, podendo ser consultados durant</w:t>
      </w:r>
      <w:r>
        <w:rPr>
          <w:sz w:val="20"/>
          <w:szCs w:val="20"/>
        </w:rPr>
        <w:t>e as horas de expediente (das 9:30h às 12:00h e das 14:00h às 17:00h</w:t>
      </w:r>
      <w:r w:rsidRPr="00760B34">
        <w:rPr>
          <w:sz w:val="20"/>
          <w:szCs w:val="20"/>
        </w:rPr>
        <w:t>).</w:t>
      </w:r>
    </w:p>
    <w:p w14:paraId="35374D5F" w14:textId="77777777" w:rsidR="003D5612" w:rsidRPr="00DE0616" w:rsidRDefault="003D5612" w:rsidP="00302820">
      <w:pPr>
        <w:spacing w:line="300" w:lineRule="exact"/>
        <w:jc w:val="both"/>
        <w:rPr>
          <w:sz w:val="20"/>
          <w:szCs w:val="20"/>
        </w:rPr>
      </w:pPr>
      <w:r w:rsidRPr="00DE0616">
        <w:rPr>
          <w:sz w:val="20"/>
          <w:szCs w:val="20"/>
        </w:rPr>
        <w:t xml:space="preserve">2- As peças do concurso estarão integralmente disponibilizadas, de forma direta, na plataforma eletrónica - </w:t>
      </w:r>
      <w:proofErr w:type="spellStart"/>
      <w:r w:rsidRPr="00DE0616">
        <w:rPr>
          <w:sz w:val="20"/>
          <w:szCs w:val="20"/>
        </w:rPr>
        <w:t>acinGov</w:t>
      </w:r>
      <w:proofErr w:type="spellEnd"/>
      <w:r w:rsidRPr="00DE0616">
        <w:rPr>
          <w:sz w:val="20"/>
          <w:szCs w:val="20"/>
        </w:rPr>
        <w:t>.</w:t>
      </w:r>
    </w:p>
    <w:p w14:paraId="259FFFEB" w14:textId="77777777" w:rsidR="003D5612" w:rsidRPr="00760B34" w:rsidRDefault="003D5612" w:rsidP="00302820">
      <w:pPr>
        <w:pStyle w:val="Default"/>
        <w:spacing w:after="80" w:line="300" w:lineRule="exact"/>
        <w:jc w:val="both"/>
        <w:rPr>
          <w:b/>
          <w:bCs/>
          <w:sz w:val="20"/>
          <w:szCs w:val="20"/>
          <w:lang w:val="pt-PT"/>
        </w:rPr>
      </w:pPr>
    </w:p>
    <w:p w14:paraId="0629A9CD"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5</w:t>
      </w:r>
      <w:r w:rsidRPr="00760B34">
        <w:rPr>
          <w:b/>
          <w:bCs/>
          <w:sz w:val="20"/>
          <w:szCs w:val="20"/>
          <w:lang w:val="pt-PT"/>
        </w:rPr>
        <w:t>.º</w:t>
      </w:r>
    </w:p>
    <w:p w14:paraId="0763BF45" w14:textId="77777777" w:rsidR="003D5612" w:rsidRPr="00760B34" w:rsidRDefault="003D5612" w:rsidP="00302820">
      <w:pPr>
        <w:pStyle w:val="Default"/>
        <w:spacing w:after="80" w:line="300" w:lineRule="exact"/>
        <w:jc w:val="center"/>
        <w:rPr>
          <w:b/>
          <w:bCs/>
          <w:sz w:val="20"/>
          <w:szCs w:val="20"/>
          <w:lang w:val="pt-PT"/>
        </w:rPr>
      </w:pPr>
      <w:r>
        <w:rPr>
          <w:b/>
          <w:bCs/>
          <w:sz w:val="20"/>
          <w:szCs w:val="20"/>
          <w:lang w:val="pt-PT"/>
        </w:rPr>
        <w:t>Esclarecimentos e re</w:t>
      </w:r>
      <w:r w:rsidRPr="00760B34">
        <w:rPr>
          <w:b/>
          <w:bCs/>
          <w:sz w:val="20"/>
          <w:szCs w:val="20"/>
          <w:lang w:val="pt-PT"/>
        </w:rPr>
        <w:t>tificações das peças do procedimento</w:t>
      </w:r>
    </w:p>
    <w:p w14:paraId="18AD6A79"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 xml:space="preserve">1- A entidade que preside ao concurso é a </w:t>
      </w:r>
      <w:r w:rsidRPr="00760B34">
        <w:rPr>
          <w:rFonts w:ascii="Arial" w:hAnsi="Arial" w:cs="Arial"/>
          <w:bCs/>
          <w:szCs w:val="20"/>
        </w:rPr>
        <w:t>Câmara Municipal de Sabrosa</w:t>
      </w:r>
      <w:r w:rsidRPr="00760B34">
        <w:rPr>
          <w:rFonts w:ascii="Arial" w:hAnsi="Arial" w:cs="Arial"/>
          <w:szCs w:val="20"/>
        </w:rPr>
        <w:t>, à qual deverão ser apresentados, por escrito, dentro do primeiro terço do prazo fixado para a apresentação das propostas, as reclamações e pedidos de esclarecimento de quaisquer dúvidas surgidas na interpretação das peças patenteadas.</w:t>
      </w:r>
    </w:p>
    <w:p w14:paraId="4FDA6478"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 xml:space="preserve">2- Os esclarecimentos a que se refere o número anterior serão prestados, por escrito, até ao fim do segundo terço do prazo fixado para a apresentação das propostas. </w:t>
      </w:r>
    </w:p>
    <w:p w14:paraId="084D387F" w14:textId="77777777" w:rsidR="003D5612" w:rsidRPr="00760B34" w:rsidRDefault="003D5612" w:rsidP="00302820">
      <w:pPr>
        <w:spacing w:line="300" w:lineRule="exact"/>
        <w:jc w:val="both"/>
        <w:rPr>
          <w:sz w:val="20"/>
          <w:szCs w:val="20"/>
        </w:rPr>
      </w:pPr>
      <w:r w:rsidRPr="00760B34">
        <w:rPr>
          <w:sz w:val="20"/>
          <w:szCs w:val="20"/>
        </w:rPr>
        <w:lastRenderedPageBreak/>
        <w:t>3- O órgão competente para a decisão de contratar pode proceder à retificação de erros ou omissões das peças do procedimento nos termos e no prazo previstos no número anterior.</w:t>
      </w:r>
    </w:p>
    <w:p w14:paraId="157D1F01" w14:textId="77777777" w:rsidR="003D5612" w:rsidRPr="00760B34" w:rsidRDefault="003D5612" w:rsidP="00302820">
      <w:pPr>
        <w:spacing w:line="300" w:lineRule="exact"/>
        <w:jc w:val="both"/>
        <w:rPr>
          <w:sz w:val="20"/>
          <w:szCs w:val="20"/>
        </w:rPr>
      </w:pPr>
      <w:r>
        <w:rPr>
          <w:sz w:val="20"/>
          <w:szCs w:val="20"/>
        </w:rPr>
        <w:t>4- Os esclarecimentos e as re</w:t>
      </w:r>
      <w:r w:rsidRPr="00760B34">
        <w:rPr>
          <w:sz w:val="20"/>
          <w:szCs w:val="20"/>
        </w:rPr>
        <w:t>tificações referidas nos números anteriores devem ser disponibilizados na plataforma eletrónica utilizada pela entidade adjudicante e junto às peças do procedimento que se encontrem patentes para consulta, devendo todos os interessados que as tenham adquirido serem imediatamente notificados desse facto.</w:t>
      </w:r>
    </w:p>
    <w:p w14:paraId="7C1B2C0C" w14:textId="77777777" w:rsidR="003D5612" w:rsidRPr="00760B34" w:rsidRDefault="003D5612" w:rsidP="00302820">
      <w:pPr>
        <w:spacing w:line="300" w:lineRule="exact"/>
        <w:jc w:val="both"/>
        <w:rPr>
          <w:sz w:val="20"/>
          <w:szCs w:val="20"/>
        </w:rPr>
      </w:pPr>
      <w:r w:rsidRPr="00760B34">
        <w:rPr>
          <w:sz w:val="20"/>
          <w:szCs w:val="20"/>
        </w:rPr>
        <w:t xml:space="preserve">5- Os esclarecimentos e as retificações referidas nos números </w:t>
      </w:r>
      <w:smartTag w:uri="urn:schemas-microsoft-com:office:smarttags" w:element="metricconverter">
        <w:smartTagPr>
          <w:attr w:name="ProductID" w:val="1 a"/>
        </w:smartTagPr>
        <w:r w:rsidRPr="00760B34">
          <w:rPr>
            <w:sz w:val="20"/>
            <w:szCs w:val="20"/>
          </w:rPr>
          <w:t>1 a</w:t>
        </w:r>
      </w:smartTag>
      <w:r w:rsidRPr="00760B34">
        <w:rPr>
          <w:sz w:val="20"/>
          <w:szCs w:val="20"/>
        </w:rPr>
        <w:t xml:space="preserve"> 3 fazem parte integrante das peças do procedimento a que dizem respeito e prevalecem sobre estas em caso de divergência.</w:t>
      </w:r>
    </w:p>
    <w:p w14:paraId="3975BB86" w14:textId="77777777" w:rsidR="003D5612" w:rsidRPr="00760B34" w:rsidRDefault="003D5612" w:rsidP="00302820">
      <w:pPr>
        <w:spacing w:line="300" w:lineRule="exact"/>
        <w:jc w:val="both"/>
        <w:rPr>
          <w:sz w:val="20"/>
          <w:szCs w:val="20"/>
        </w:rPr>
      </w:pPr>
    </w:p>
    <w:p w14:paraId="74A7E48F" w14:textId="77777777" w:rsidR="003D5612" w:rsidRPr="00760B34" w:rsidRDefault="003D5612" w:rsidP="00302820">
      <w:pPr>
        <w:pStyle w:val="Default"/>
        <w:spacing w:after="80" w:line="300" w:lineRule="exact"/>
        <w:jc w:val="center"/>
        <w:rPr>
          <w:b/>
          <w:sz w:val="20"/>
          <w:szCs w:val="20"/>
          <w:lang w:val="pt-PT"/>
        </w:rPr>
      </w:pPr>
      <w:r w:rsidRPr="00760B34">
        <w:rPr>
          <w:b/>
          <w:sz w:val="20"/>
          <w:szCs w:val="20"/>
          <w:lang w:val="pt-PT"/>
        </w:rPr>
        <w:t>Artigo</w:t>
      </w:r>
      <w:r>
        <w:rPr>
          <w:b/>
          <w:sz w:val="20"/>
          <w:szCs w:val="20"/>
          <w:lang w:val="pt-PT"/>
        </w:rPr>
        <w:t xml:space="preserve"> 6.º</w:t>
      </w:r>
    </w:p>
    <w:p w14:paraId="67F83CD4" w14:textId="77777777" w:rsidR="003D5612" w:rsidRPr="00760B34" w:rsidRDefault="003D5612" w:rsidP="00302820">
      <w:pPr>
        <w:pStyle w:val="Default"/>
        <w:spacing w:after="80" w:line="300" w:lineRule="exact"/>
        <w:jc w:val="center"/>
        <w:rPr>
          <w:b/>
          <w:sz w:val="20"/>
          <w:szCs w:val="20"/>
          <w:lang w:val="pt-PT"/>
        </w:rPr>
      </w:pPr>
      <w:r w:rsidRPr="00760B34">
        <w:rPr>
          <w:b/>
          <w:sz w:val="20"/>
          <w:szCs w:val="20"/>
          <w:lang w:val="pt-PT"/>
        </w:rPr>
        <w:t>Erros e omissões do Caderno de Encargos</w:t>
      </w:r>
    </w:p>
    <w:p w14:paraId="39428D06"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1- Até ao termo do quinto sexto do prazo para apresentação das propostas, os interessados podem apresentar uma lista na qual identifiquem, expressa e inequivocame</w:t>
      </w:r>
      <w:r>
        <w:rPr>
          <w:rFonts w:ascii="Arial" w:hAnsi="Arial" w:cs="Arial"/>
          <w:szCs w:val="20"/>
        </w:rPr>
        <w:t>nte, os erros e as omissões do Caderno de Encargos dete</w:t>
      </w:r>
      <w:r w:rsidRPr="00760B34">
        <w:rPr>
          <w:rFonts w:ascii="Arial" w:hAnsi="Arial" w:cs="Arial"/>
          <w:szCs w:val="20"/>
        </w:rPr>
        <w:t>tados e que digam respeito a:</w:t>
      </w:r>
    </w:p>
    <w:p w14:paraId="4928EA42"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a)</w:t>
      </w:r>
      <w:r>
        <w:rPr>
          <w:rFonts w:ascii="Arial" w:hAnsi="Arial" w:cs="Arial"/>
          <w:szCs w:val="20"/>
        </w:rPr>
        <w:t xml:space="preserve"> Aspe</w:t>
      </w:r>
      <w:r w:rsidRPr="00760B34">
        <w:rPr>
          <w:rFonts w:ascii="Arial" w:hAnsi="Arial" w:cs="Arial"/>
          <w:szCs w:val="20"/>
        </w:rPr>
        <w:t>tos ou dados que se revelem desconformes com a realidade; ou</w:t>
      </w:r>
    </w:p>
    <w:p w14:paraId="41AFBFF7"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b)</w:t>
      </w:r>
      <w:r>
        <w:rPr>
          <w:rFonts w:ascii="Arial" w:hAnsi="Arial" w:cs="Arial"/>
          <w:szCs w:val="20"/>
        </w:rPr>
        <w:t xml:space="preserve"> </w:t>
      </w:r>
      <w:r w:rsidRPr="00760B34">
        <w:rPr>
          <w:rFonts w:ascii="Arial" w:hAnsi="Arial" w:cs="Arial"/>
          <w:szCs w:val="20"/>
        </w:rPr>
        <w:t>Espécies ou quantidades de prestações estritamente necessárias à integral execução do objeto do contrato a celebrar; ou</w:t>
      </w:r>
    </w:p>
    <w:p w14:paraId="0E644658"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c)</w:t>
      </w:r>
      <w:r>
        <w:rPr>
          <w:rFonts w:ascii="Arial" w:hAnsi="Arial" w:cs="Arial"/>
          <w:szCs w:val="20"/>
        </w:rPr>
        <w:t xml:space="preserve"> </w:t>
      </w:r>
      <w:r w:rsidRPr="00760B34">
        <w:rPr>
          <w:rFonts w:ascii="Arial" w:hAnsi="Arial" w:cs="Arial"/>
          <w:szCs w:val="20"/>
        </w:rPr>
        <w:t>Condições técnicas de execução do objeto do contrato a celebrar que o interessado não considere exequíveis.</w:t>
      </w:r>
    </w:p>
    <w:p w14:paraId="37EB48C1"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2- Excetuam-se do disposto no ponto anterior os erros e as omissões que os concorrentes, atuando com a diligência objetivamente exigível em face das circunstâncias concretas, apenas pudessem detetar na fase de execução do contrato.</w:t>
      </w:r>
    </w:p>
    <w:p w14:paraId="5852E316"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3- A apresentação da lista referida no pon</w:t>
      </w:r>
      <w:r>
        <w:rPr>
          <w:rFonts w:ascii="Arial" w:hAnsi="Arial" w:cs="Arial"/>
          <w:szCs w:val="20"/>
        </w:rPr>
        <w:t>to 1</w:t>
      </w:r>
      <w:r w:rsidRPr="00760B34">
        <w:rPr>
          <w:rFonts w:ascii="Arial" w:hAnsi="Arial" w:cs="Arial"/>
          <w:szCs w:val="20"/>
        </w:rPr>
        <w:t xml:space="preserve">, por qualquer interessado, suspende o prazo fixado para apresentação das propostas desde o termo do quinto sexto daquele prazo até à publicação </w:t>
      </w:r>
      <w:r>
        <w:rPr>
          <w:rFonts w:ascii="Arial" w:hAnsi="Arial" w:cs="Arial"/>
          <w:szCs w:val="20"/>
        </w:rPr>
        <w:t xml:space="preserve">da decisão prevista no ponto </w:t>
      </w:r>
      <w:r w:rsidRPr="00760B34">
        <w:rPr>
          <w:rFonts w:ascii="Arial" w:hAnsi="Arial" w:cs="Arial"/>
          <w:szCs w:val="20"/>
        </w:rPr>
        <w:t>5 ou, não havendo decisão expressa, até ao termo do mesmo prazo.</w:t>
      </w:r>
    </w:p>
    <w:p w14:paraId="7EDEAE10" w14:textId="77777777" w:rsidR="003D5612" w:rsidRDefault="003D5612" w:rsidP="00302820">
      <w:pPr>
        <w:pStyle w:val="Avanodecorpodetexto"/>
        <w:spacing w:line="300" w:lineRule="exact"/>
        <w:ind w:left="0"/>
        <w:rPr>
          <w:rFonts w:ascii="Arial" w:hAnsi="Arial" w:cs="Arial"/>
          <w:szCs w:val="20"/>
        </w:rPr>
      </w:pPr>
      <w:r w:rsidRPr="00760B34">
        <w:rPr>
          <w:rFonts w:ascii="Arial" w:hAnsi="Arial" w:cs="Arial"/>
          <w:szCs w:val="20"/>
        </w:rPr>
        <w:t xml:space="preserve">4- As listas com identificação dos erros e das omissões detetadas pelos interessados devem ser disponibilizadas em plataforma eletrónica utilizada pela entidade adjudicante </w:t>
      </w:r>
      <w:r w:rsidRPr="00D51B06">
        <w:rPr>
          <w:rFonts w:ascii="Arial" w:hAnsi="Arial" w:cs="Arial"/>
          <w:szCs w:val="20"/>
        </w:rPr>
        <w:t xml:space="preserve">– </w:t>
      </w:r>
      <w:proofErr w:type="spellStart"/>
      <w:r w:rsidR="001A2522" w:rsidRPr="00D51B06">
        <w:rPr>
          <w:rFonts w:ascii="Arial" w:hAnsi="Arial" w:cs="Arial"/>
          <w:szCs w:val="20"/>
        </w:rPr>
        <w:t>acin</w:t>
      </w:r>
      <w:r w:rsidRPr="00D51B06">
        <w:rPr>
          <w:rFonts w:ascii="Arial" w:hAnsi="Arial" w:cs="Arial"/>
          <w:szCs w:val="20"/>
        </w:rPr>
        <w:t>G</w:t>
      </w:r>
      <w:r w:rsidR="001A2522" w:rsidRPr="00D51B06">
        <w:rPr>
          <w:rFonts w:ascii="Arial" w:hAnsi="Arial" w:cs="Arial"/>
          <w:szCs w:val="20"/>
        </w:rPr>
        <w:t>ov</w:t>
      </w:r>
      <w:proofErr w:type="spellEnd"/>
      <w:r w:rsidRPr="00D51B06">
        <w:rPr>
          <w:rFonts w:ascii="Arial" w:hAnsi="Arial" w:cs="Arial"/>
          <w:szCs w:val="20"/>
        </w:rPr>
        <w:t xml:space="preserve">, devendo </w:t>
      </w:r>
      <w:r w:rsidRPr="00760B34">
        <w:rPr>
          <w:rFonts w:ascii="Arial" w:hAnsi="Arial" w:cs="Arial"/>
          <w:szCs w:val="20"/>
        </w:rPr>
        <w:t xml:space="preserve">todos aqueles que tenham adquirido as peças de procedimento serem imediatamente notificados daquele facto. </w:t>
      </w:r>
    </w:p>
    <w:p w14:paraId="3FC88B4E"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5- Até ao termo do prazo fixado para a apresentação das propostas, o órgão competente para a decisão de contratar deve pronunciar-se sobre os erros e as omissões identificadas pelos interessados, considerando-se rejeitados todos os que não sejam por ele expressamente aceites.</w:t>
      </w:r>
    </w:p>
    <w:p w14:paraId="0B9513F8"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6- A decisão prevista no número anterior é publicitada em plataforma eletrónica utilizada pela entidade adjudicante e junta às peças de procedimento que se encontrem patentes para consulta, devendo todos os interessados que as tenham adquiridos serem imediatamente notificados do facto.</w:t>
      </w:r>
    </w:p>
    <w:p w14:paraId="712BC265"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7- Nos documentos referidos na alínea b), do n.º 1, do art.º 57.º, os concorrentes devem identificar, expressa e inequivocamente:</w:t>
      </w:r>
    </w:p>
    <w:p w14:paraId="36CD8A76"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a) Os termos do suprimento de cada um dos erros ou das omissões aceites, nos termos do disposto no n.º 5 do qual não pode, em caso algum, resultar a violação de qualquer parâmetro base fixado no caderno de encargos;</w:t>
      </w:r>
    </w:p>
    <w:p w14:paraId="0645AEC2"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lastRenderedPageBreak/>
        <w:t>b) O valor, incorporado no preço ou preços indicados na proposta, atribuído a cada um dos suprimentos a que se refere a alínea anterior.</w:t>
      </w:r>
    </w:p>
    <w:p w14:paraId="3A4DEC71" w14:textId="77777777" w:rsidR="003D5612" w:rsidRPr="001502F4" w:rsidRDefault="003D5612" w:rsidP="00302820">
      <w:pPr>
        <w:pStyle w:val="Default"/>
        <w:spacing w:after="80" w:line="300" w:lineRule="exact"/>
        <w:jc w:val="center"/>
        <w:rPr>
          <w:b/>
          <w:u w:val="single"/>
          <w:lang w:val="pt-PT"/>
        </w:rPr>
      </w:pPr>
      <w:r w:rsidRPr="001502F4">
        <w:rPr>
          <w:b/>
          <w:u w:val="single"/>
          <w:lang w:val="pt-PT"/>
        </w:rPr>
        <w:t>Regras de participação</w:t>
      </w:r>
    </w:p>
    <w:p w14:paraId="5A748C15" w14:textId="77777777" w:rsidR="003D5612" w:rsidRPr="00760B34" w:rsidRDefault="003D5612" w:rsidP="00302820">
      <w:pPr>
        <w:pStyle w:val="Default"/>
        <w:spacing w:after="80" w:line="300" w:lineRule="exact"/>
        <w:jc w:val="both"/>
        <w:rPr>
          <w:sz w:val="20"/>
          <w:szCs w:val="20"/>
          <w:lang w:val="pt-PT"/>
        </w:rPr>
      </w:pPr>
    </w:p>
    <w:p w14:paraId="442EE416"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7</w:t>
      </w:r>
      <w:r w:rsidRPr="00760B34">
        <w:rPr>
          <w:b/>
          <w:bCs/>
          <w:sz w:val="20"/>
          <w:szCs w:val="20"/>
          <w:lang w:val="pt-PT"/>
        </w:rPr>
        <w:t>.º</w:t>
      </w:r>
    </w:p>
    <w:p w14:paraId="55F0ED64"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Admissão de concorrentes</w:t>
      </w:r>
    </w:p>
    <w:p w14:paraId="16D00786" w14:textId="77777777" w:rsidR="003D5612" w:rsidRPr="00760B34" w:rsidRDefault="003D5612" w:rsidP="00302820">
      <w:pPr>
        <w:pStyle w:val="Default"/>
        <w:spacing w:line="300" w:lineRule="exact"/>
        <w:jc w:val="both"/>
        <w:rPr>
          <w:bCs/>
          <w:sz w:val="20"/>
          <w:szCs w:val="20"/>
          <w:lang w:val="pt-PT"/>
        </w:rPr>
      </w:pPr>
      <w:r w:rsidRPr="00760B34">
        <w:rPr>
          <w:bCs/>
          <w:sz w:val="20"/>
          <w:szCs w:val="20"/>
          <w:lang w:val="pt-PT"/>
        </w:rPr>
        <w:t xml:space="preserve">1- Serão admitidos a concurso as entidades que não se encontrem em nenhuma das situações previstas no art.º n.º 55.º do Código dos Contratos Públicos </w:t>
      </w:r>
    </w:p>
    <w:p w14:paraId="45BD4C43" w14:textId="77777777" w:rsidR="003D5612" w:rsidRPr="00760B34" w:rsidRDefault="003D5612" w:rsidP="00302820">
      <w:pPr>
        <w:pStyle w:val="Default"/>
        <w:spacing w:line="300" w:lineRule="exact"/>
        <w:jc w:val="both"/>
        <w:rPr>
          <w:bCs/>
          <w:sz w:val="20"/>
          <w:szCs w:val="20"/>
          <w:lang w:val="pt-PT"/>
        </w:rPr>
      </w:pPr>
      <w:r w:rsidRPr="00760B34">
        <w:rPr>
          <w:bCs/>
          <w:sz w:val="20"/>
          <w:szCs w:val="20"/>
          <w:lang w:val="pt-PT"/>
        </w:rPr>
        <w:t>2- Em complemento ao previsto no número anterior só podem ser admitidos a concurso:</w:t>
      </w:r>
    </w:p>
    <w:p w14:paraId="0A23831B" w14:textId="77777777" w:rsidR="003D5612" w:rsidRDefault="003D5612" w:rsidP="00302820">
      <w:pPr>
        <w:pStyle w:val="Default"/>
        <w:spacing w:line="300" w:lineRule="exact"/>
        <w:jc w:val="both"/>
        <w:rPr>
          <w:bCs/>
          <w:color w:val="auto"/>
          <w:sz w:val="20"/>
          <w:szCs w:val="20"/>
          <w:lang w:val="pt-PT"/>
        </w:rPr>
      </w:pPr>
      <w:r w:rsidRPr="00760B34">
        <w:rPr>
          <w:bCs/>
          <w:sz w:val="20"/>
          <w:szCs w:val="20"/>
          <w:lang w:val="pt-PT"/>
        </w:rPr>
        <w:t>a</w:t>
      </w:r>
      <w:r w:rsidRPr="00BD448D">
        <w:rPr>
          <w:bCs/>
          <w:color w:val="auto"/>
          <w:sz w:val="20"/>
          <w:szCs w:val="20"/>
          <w:lang w:val="pt-PT"/>
        </w:rPr>
        <w:t>) Os titulares de alvará de construção emitido pelo Instituto dos Mercados Públicos do Imobiliário e da Construção (IMPIC</w:t>
      </w:r>
      <w:r>
        <w:rPr>
          <w:bCs/>
          <w:color w:val="auto"/>
          <w:sz w:val="20"/>
          <w:szCs w:val="20"/>
          <w:lang w:val="pt-PT"/>
        </w:rPr>
        <w:t>);</w:t>
      </w:r>
    </w:p>
    <w:p w14:paraId="0F695158" w14:textId="77777777" w:rsidR="003D5612" w:rsidRPr="00760B34" w:rsidRDefault="003D5612" w:rsidP="00302820">
      <w:pPr>
        <w:pStyle w:val="Default"/>
        <w:spacing w:line="300" w:lineRule="exact"/>
        <w:jc w:val="both"/>
        <w:rPr>
          <w:bCs/>
          <w:sz w:val="20"/>
          <w:szCs w:val="20"/>
          <w:lang w:val="pt-PT"/>
        </w:rPr>
      </w:pPr>
      <w:r w:rsidRPr="00760B34">
        <w:rPr>
          <w:bCs/>
          <w:sz w:val="20"/>
          <w:szCs w:val="20"/>
          <w:lang w:val="pt-PT"/>
        </w:rPr>
        <w:t>b) Os interessados nacionais de Estado signatário de acordo sobre o espaço Económico Europeu ou de acordo sobre Contratos Públicos da Organização Mundial de Comercio.</w:t>
      </w:r>
    </w:p>
    <w:p w14:paraId="566248BA" w14:textId="77777777" w:rsidR="003D5612" w:rsidRPr="00760B34" w:rsidRDefault="003D5612" w:rsidP="00302820">
      <w:pPr>
        <w:pStyle w:val="Default"/>
        <w:spacing w:line="300" w:lineRule="exact"/>
        <w:jc w:val="both"/>
        <w:rPr>
          <w:bCs/>
          <w:sz w:val="20"/>
          <w:szCs w:val="20"/>
          <w:lang w:val="pt-PT"/>
        </w:rPr>
      </w:pPr>
      <w:r w:rsidRPr="00760B34">
        <w:rPr>
          <w:bCs/>
          <w:sz w:val="20"/>
          <w:szCs w:val="20"/>
          <w:lang w:val="pt-PT"/>
        </w:rPr>
        <w:t>3- O alvará de construção previsto no n.º anterior deve conter as seguintes autorizações:</w:t>
      </w:r>
    </w:p>
    <w:p w14:paraId="138CE469" w14:textId="63CBC154" w:rsidR="00E43C7C" w:rsidRDefault="000356B0" w:rsidP="00302820">
      <w:pPr>
        <w:pStyle w:val="Default"/>
        <w:spacing w:line="300" w:lineRule="exact"/>
        <w:jc w:val="both"/>
        <w:rPr>
          <w:sz w:val="20"/>
          <w:szCs w:val="20"/>
        </w:rPr>
      </w:pPr>
      <w:r>
        <w:rPr>
          <w:sz w:val="20"/>
          <w:szCs w:val="20"/>
        </w:rPr>
        <w:fldChar w:fldCharType="begin">
          <w:ffData>
            <w:name w:val="Texto6"/>
            <w:enabled/>
            <w:calcOnExit w:val="0"/>
            <w:textInput>
              <w:default w:val="Empreiteiro de obras públicas com a 6.ª subcategoria da 5.ª categoria, de classe que cubra o valor global da empreitada"/>
            </w:textInput>
          </w:ffData>
        </w:fldChar>
      </w:r>
      <w:bookmarkStart w:id="3" w:name="Texto6"/>
      <w:r>
        <w:rPr>
          <w:sz w:val="20"/>
          <w:szCs w:val="20"/>
        </w:rPr>
        <w:instrText xml:space="preserve"> FORMTEXT </w:instrText>
      </w:r>
      <w:r>
        <w:rPr>
          <w:sz w:val="20"/>
          <w:szCs w:val="20"/>
        </w:rPr>
      </w:r>
      <w:r>
        <w:rPr>
          <w:sz w:val="20"/>
          <w:szCs w:val="20"/>
        </w:rPr>
        <w:fldChar w:fldCharType="separate"/>
      </w:r>
      <w:r>
        <w:rPr>
          <w:noProof/>
          <w:sz w:val="20"/>
          <w:szCs w:val="20"/>
        </w:rPr>
        <w:t>Empreiteiro de obras públicas com a 6.ª subcategoria da 5.ª categoria, de classe que cubra o valor global da empreitada</w:t>
      </w:r>
      <w:r>
        <w:rPr>
          <w:sz w:val="20"/>
          <w:szCs w:val="20"/>
        </w:rPr>
        <w:fldChar w:fldCharType="end"/>
      </w:r>
      <w:bookmarkEnd w:id="3"/>
      <w:r w:rsidR="00B46D62">
        <w:rPr>
          <w:sz w:val="20"/>
          <w:szCs w:val="20"/>
        </w:rPr>
        <w:t>.</w:t>
      </w:r>
    </w:p>
    <w:p w14:paraId="1F2345A5" w14:textId="77777777" w:rsidR="00B46D62" w:rsidRPr="00760B34" w:rsidRDefault="00B46D62" w:rsidP="00302820">
      <w:pPr>
        <w:pStyle w:val="Default"/>
        <w:spacing w:line="300" w:lineRule="exact"/>
        <w:jc w:val="both"/>
        <w:rPr>
          <w:bCs/>
          <w:sz w:val="20"/>
          <w:szCs w:val="20"/>
          <w:lang w:val="pt-PT"/>
        </w:rPr>
      </w:pPr>
    </w:p>
    <w:p w14:paraId="273398F2"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8</w:t>
      </w:r>
      <w:r w:rsidRPr="00760B34">
        <w:rPr>
          <w:b/>
          <w:bCs/>
          <w:sz w:val="20"/>
          <w:szCs w:val="20"/>
          <w:lang w:val="pt-PT"/>
        </w:rPr>
        <w:t>.º</w:t>
      </w:r>
    </w:p>
    <w:p w14:paraId="017F32C4"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Agrupamentos</w:t>
      </w:r>
    </w:p>
    <w:p w14:paraId="07CB3B2F"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bCs/>
          <w:szCs w:val="20"/>
        </w:rPr>
        <w:t xml:space="preserve">1- </w:t>
      </w:r>
      <w:r w:rsidRPr="00760B34">
        <w:rPr>
          <w:rFonts w:ascii="Arial" w:hAnsi="Arial" w:cs="Arial"/>
          <w:szCs w:val="20"/>
        </w:rPr>
        <w:t>Ao presente procedimento poderão apresentar-se agrupamentos de pessoas singulares ou coletivas, sem que entre elas exista qualquer modalidade jurídica de associação.</w:t>
      </w:r>
    </w:p>
    <w:p w14:paraId="1AAA3379" w14:textId="77777777" w:rsidR="003D5612" w:rsidRPr="00760B34" w:rsidRDefault="003D5612" w:rsidP="00302820">
      <w:pPr>
        <w:pStyle w:val="Default"/>
        <w:spacing w:line="300" w:lineRule="exact"/>
        <w:jc w:val="both"/>
        <w:rPr>
          <w:bCs/>
          <w:sz w:val="20"/>
          <w:szCs w:val="20"/>
          <w:lang w:val="pt-PT"/>
        </w:rPr>
      </w:pPr>
      <w:r w:rsidRPr="00760B34">
        <w:rPr>
          <w:bCs/>
          <w:sz w:val="20"/>
          <w:szCs w:val="20"/>
          <w:lang w:val="pt-PT"/>
        </w:rPr>
        <w:t xml:space="preserve">2- Os membros de um agrupamento candidato ou de um agrupamento concorrente não podem ser candidatos ou concorrentes no mesmo procedimento, nos termos do disposto nos artigos 52.º e 53.º do </w:t>
      </w:r>
      <w:r>
        <w:rPr>
          <w:bCs/>
          <w:sz w:val="20"/>
          <w:szCs w:val="20"/>
          <w:lang w:val="pt-PT"/>
        </w:rPr>
        <w:t xml:space="preserve">Código dos Contratos Públicos - </w:t>
      </w:r>
      <w:r w:rsidRPr="00760B34">
        <w:rPr>
          <w:bCs/>
          <w:sz w:val="20"/>
          <w:szCs w:val="20"/>
          <w:lang w:val="pt-PT"/>
        </w:rPr>
        <w:t>CCP, nem integrar outro agrupamento candidato ou outro agrupamento concorrente.</w:t>
      </w:r>
    </w:p>
    <w:p w14:paraId="0E856D2F"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bCs/>
          <w:szCs w:val="20"/>
        </w:rPr>
        <w:t xml:space="preserve">3- </w:t>
      </w:r>
      <w:r w:rsidRPr="00760B34">
        <w:rPr>
          <w:rFonts w:ascii="Arial" w:hAnsi="Arial" w:cs="Arial"/>
          <w:szCs w:val="20"/>
        </w:rPr>
        <w:t>A constituição jurídica dos agrupamentos não é exigida na apresentação da proposta, mas os seus membros serão responsáveis solidariamente, perante a entidade adjudicante, pelo pontual cumprimento de todas as obrigações emergentes da proposta.</w:t>
      </w:r>
    </w:p>
    <w:p w14:paraId="2FBA5318" w14:textId="77777777" w:rsidR="003D5612" w:rsidRDefault="003D5612" w:rsidP="00302820">
      <w:pPr>
        <w:pStyle w:val="Avanodecorpodetexto"/>
        <w:spacing w:line="300" w:lineRule="exact"/>
        <w:ind w:left="0"/>
        <w:rPr>
          <w:rFonts w:ascii="Arial" w:hAnsi="Arial" w:cs="Arial"/>
          <w:szCs w:val="20"/>
        </w:rPr>
      </w:pPr>
      <w:r w:rsidRPr="00760B34">
        <w:rPr>
          <w:rFonts w:ascii="Arial" w:hAnsi="Arial" w:cs="Arial"/>
          <w:szCs w:val="20"/>
        </w:rPr>
        <w:t>4- Em caso de adjudicação da empreitada ser feita a um agrupamento, os seus membros associar-se-ão, obrigatoriamente, antes da celebração do contrato, na modalidade jurídica prevista no Programa do Procedimento.</w:t>
      </w:r>
    </w:p>
    <w:p w14:paraId="1A128598" w14:textId="77777777" w:rsidR="00FD7AAA" w:rsidRPr="00760B34" w:rsidRDefault="00FD7AAA" w:rsidP="00302820">
      <w:pPr>
        <w:pStyle w:val="Avanodecorpodetexto"/>
        <w:spacing w:line="300" w:lineRule="exact"/>
        <w:ind w:left="0"/>
        <w:rPr>
          <w:rFonts w:ascii="Arial" w:hAnsi="Arial" w:cs="Arial"/>
          <w:szCs w:val="20"/>
        </w:rPr>
      </w:pPr>
    </w:p>
    <w:p w14:paraId="539BC716"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9</w:t>
      </w:r>
      <w:r w:rsidRPr="00760B34">
        <w:rPr>
          <w:b/>
          <w:bCs/>
          <w:sz w:val="20"/>
          <w:szCs w:val="20"/>
          <w:lang w:val="pt-PT"/>
        </w:rPr>
        <w:t>.º</w:t>
      </w:r>
    </w:p>
    <w:p w14:paraId="1A31754B" w14:textId="77777777" w:rsidR="003D5612" w:rsidRPr="00760B34" w:rsidRDefault="003D5612" w:rsidP="00302820">
      <w:pPr>
        <w:pStyle w:val="Default"/>
        <w:spacing w:line="300" w:lineRule="exact"/>
        <w:jc w:val="center"/>
        <w:rPr>
          <w:sz w:val="20"/>
          <w:szCs w:val="20"/>
          <w:lang w:val="pt-PT"/>
        </w:rPr>
      </w:pPr>
      <w:r w:rsidRPr="00760B34">
        <w:rPr>
          <w:b/>
          <w:bCs/>
          <w:sz w:val="20"/>
          <w:szCs w:val="20"/>
          <w:lang w:val="pt-PT"/>
        </w:rPr>
        <w:t>Modalidade jurídica do agrupamento adjudicatário</w:t>
      </w:r>
    </w:p>
    <w:p w14:paraId="766D7564" w14:textId="77777777" w:rsidR="003D5612" w:rsidRPr="00760B34" w:rsidRDefault="003D5612" w:rsidP="00302820">
      <w:pPr>
        <w:pStyle w:val="Default"/>
        <w:spacing w:line="300" w:lineRule="exact"/>
        <w:jc w:val="both"/>
        <w:rPr>
          <w:sz w:val="20"/>
          <w:szCs w:val="20"/>
          <w:lang w:val="pt-PT"/>
        </w:rPr>
      </w:pPr>
      <w:r w:rsidRPr="00760B34">
        <w:rPr>
          <w:sz w:val="20"/>
          <w:szCs w:val="20"/>
          <w:lang w:val="pt-PT"/>
        </w:rPr>
        <w:t xml:space="preserve">Em caso de adjudicação, todos os membros do agrupamento adjudicatário, e apenas estes, devem associar-se, antes da celebração do contrato, na modalidade jurídica de consórcio externo. </w:t>
      </w:r>
    </w:p>
    <w:p w14:paraId="603D718A" w14:textId="77777777" w:rsidR="00E43C7C" w:rsidRPr="00760B34" w:rsidRDefault="00E43C7C" w:rsidP="00302820">
      <w:pPr>
        <w:pStyle w:val="Default"/>
        <w:spacing w:after="80" w:line="300" w:lineRule="exact"/>
        <w:jc w:val="both"/>
        <w:rPr>
          <w:rFonts w:eastAsia="Times New Roman"/>
          <w:color w:val="auto"/>
          <w:sz w:val="20"/>
          <w:szCs w:val="20"/>
          <w:lang w:val="pt-PT" w:eastAsia="pt-PT"/>
        </w:rPr>
      </w:pPr>
    </w:p>
    <w:p w14:paraId="3039B0D9" w14:textId="77777777" w:rsidR="003D5612" w:rsidRPr="00E43C7C" w:rsidRDefault="003D5612" w:rsidP="00E43C7C">
      <w:pPr>
        <w:pStyle w:val="Default"/>
        <w:spacing w:after="80" w:line="300" w:lineRule="exact"/>
        <w:jc w:val="center"/>
        <w:rPr>
          <w:rFonts w:eastAsia="Times New Roman"/>
          <w:b/>
          <w:color w:val="auto"/>
          <w:u w:val="single"/>
          <w:lang w:val="pt-PT" w:eastAsia="pt-PT"/>
        </w:rPr>
      </w:pPr>
      <w:r w:rsidRPr="001502F4">
        <w:rPr>
          <w:rFonts w:eastAsia="Times New Roman"/>
          <w:b/>
          <w:color w:val="auto"/>
          <w:u w:val="single"/>
          <w:lang w:val="pt-PT" w:eastAsia="pt-PT"/>
        </w:rPr>
        <w:t>Proposta</w:t>
      </w:r>
    </w:p>
    <w:p w14:paraId="30423605"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 xml:space="preserve">Artigo </w:t>
      </w:r>
      <w:r>
        <w:rPr>
          <w:b/>
          <w:bCs/>
          <w:sz w:val="20"/>
          <w:szCs w:val="20"/>
          <w:lang w:val="pt-PT"/>
        </w:rPr>
        <w:t>10</w:t>
      </w:r>
      <w:r w:rsidRPr="00760B34">
        <w:rPr>
          <w:b/>
          <w:bCs/>
          <w:sz w:val="20"/>
          <w:szCs w:val="20"/>
          <w:lang w:val="pt-PT"/>
        </w:rPr>
        <w:t>.º</w:t>
      </w:r>
    </w:p>
    <w:p w14:paraId="771F38B4"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lastRenderedPageBreak/>
        <w:t>Documentos que constituem a proposta</w:t>
      </w:r>
    </w:p>
    <w:p w14:paraId="03CF37E6" w14:textId="77777777" w:rsidR="00E43C7C" w:rsidRPr="00760B34" w:rsidRDefault="00E43C7C" w:rsidP="00E43C7C">
      <w:pPr>
        <w:pStyle w:val="Default"/>
        <w:spacing w:line="300" w:lineRule="exact"/>
        <w:jc w:val="both"/>
        <w:rPr>
          <w:sz w:val="20"/>
          <w:szCs w:val="20"/>
          <w:lang w:val="pt-PT"/>
        </w:rPr>
      </w:pPr>
      <w:r w:rsidRPr="00760B34">
        <w:rPr>
          <w:sz w:val="20"/>
          <w:szCs w:val="20"/>
          <w:lang w:val="pt-PT"/>
        </w:rPr>
        <w:t xml:space="preserve">1 - A proposta deve ser constituída pelos seguintes documentos: </w:t>
      </w:r>
    </w:p>
    <w:p w14:paraId="3FA01240" w14:textId="77777777" w:rsidR="00E43C7C" w:rsidRDefault="00E43C7C" w:rsidP="00E43C7C">
      <w:pPr>
        <w:pStyle w:val="Default"/>
        <w:spacing w:line="300" w:lineRule="exact"/>
        <w:jc w:val="both"/>
        <w:rPr>
          <w:sz w:val="20"/>
          <w:szCs w:val="20"/>
          <w:lang w:val="pt-PT"/>
        </w:rPr>
      </w:pPr>
      <w:r w:rsidRPr="00760B34">
        <w:rPr>
          <w:sz w:val="20"/>
          <w:szCs w:val="20"/>
          <w:lang w:val="pt-PT"/>
        </w:rPr>
        <w:t>a) Declaração elaborada nos termos previstos na alínea a) do n.º 1 do artigo 57.º do Código dos Contratos Públicos – Anexo I.</w:t>
      </w:r>
    </w:p>
    <w:p w14:paraId="7AE8F4B8" w14:textId="77777777" w:rsidR="00E43C7C" w:rsidRPr="002543F7" w:rsidRDefault="00E43C7C" w:rsidP="00E43C7C">
      <w:pPr>
        <w:pStyle w:val="Default"/>
        <w:spacing w:line="300" w:lineRule="exact"/>
        <w:jc w:val="both"/>
        <w:rPr>
          <w:color w:val="auto"/>
          <w:sz w:val="20"/>
          <w:szCs w:val="20"/>
          <w:lang w:val="pt-PT"/>
        </w:rPr>
      </w:pPr>
      <w:r>
        <w:rPr>
          <w:sz w:val="20"/>
          <w:szCs w:val="20"/>
          <w:lang w:val="pt-PT"/>
        </w:rPr>
        <w:t xml:space="preserve">b) Declaração do Código do Procedimento Administrativo (CPA) – </w:t>
      </w:r>
      <w:r w:rsidRPr="002543F7">
        <w:rPr>
          <w:color w:val="auto"/>
          <w:sz w:val="20"/>
          <w:szCs w:val="20"/>
          <w:lang w:val="pt-PT"/>
        </w:rPr>
        <w:t>Anexo IV</w:t>
      </w:r>
    </w:p>
    <w:p w14:paraId="56011E05" w14:textId="77777777" w:rsidR="00E43C7C" w:rsidRPr="000022D0" w:rsidRDefault="00E43C7C" w:rsidP="00E43C7C">
      <w:pPr>
        <w:pStyle w:val="Default"/>
        <w:spacing w:line="300" w:lineRule="exact"/>
        <w:jc w:val="both"/>
        <w:rPr>
          <w:color w:val="auto"/>
          <w:sz w:val="20"/>
          <w:szCs w:val="20"/>
          <w:lang w:val="pt-PT"/>
        </w:rPr>
      </w:pPr>
      <w:r w:rsidRPr="00BF5C49">
        <w:rPr>
          <w:color w:val="auto"/>
          <w:sz w:val="20"/>
          <w:szCs w:val="20"/>
          <w:lang w:val="pt-PT"/>
        </w:rPr>
        <w:t xml:space="preserve">c) Certidão do </w:t>
      </w:r>
      <w:r>
        <w:rPr>
          <w:color w:val="auto"/>
          <w:sz w:val="20"/>
          <w:szCs w:val="20"/>
          <w:lang w:val="pt-PT"/>
        </w:rPr>
        <w:t>Registo Comercial atualizada ou código de acesso;</w:t>
      </w:r>
    </w:p>
    <w:p w14:paraId="03E9844E" w14:textId="77777777" w:rsidR="00E43C7C" w:rsidRPr="00760B34" w:rsidRDefault="00E43C7C" w:rsidP="00E43C7C">
      <w:pPr>
        <w:pStyle w:val="Avanodecorpodetexto"/>
        <w:spacing w:line="300" w:lineRule="exact"/>
        <w:ind w:left="0"/>
        <w:rPr>
          <w:rFonts w:ascii="Arial" w:hAnsi="Arial" w:cs="Arial"/>
          <w:szCs w:val="20"/>
        </w:rPr>
      </w:pPr>
      <w:r>
        <w:rPr>
          <w:rFonts w:ascii="Arial" w:hAnsi="Arial" w:cs="Arial"/>
          <w:szCs w:val="20"/>
        </w:rPr>
        <w:t>d</w:t>
      </w:r>
      <w:r w:rsidRPr="00760B34">
        <w:rPr>
          <w:rFonts w:ascii="Arial" w:hAnsi="Arial" w:cs="Arial"/>
          <w:szCs w:val="20"/>
        </w:rPr>
        <w:t>) Elementos relativos aos aspetos submetidos à concorrência (atributos da proposta):</w:t>
      </w:r>
    </w:p>
    <w:p w14:paraId="308559B0" w14:textId="77777777"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 xml:space="preserve">1- </w:t>
      </w:r>
      <w:r>
        <w:rPr>
          <w:rFonts w:ascii="Arial" w:hAnsi="Arial" w:cs="Arial"/>
          <w:szCs w:val="20"/>
        </w:rPr>
        <w:t>Preço total com exclusão do IVA</w:t>
      </w:r>
      <w:r w:rsidRPr="00760B34">
        <w:rPr>
          <w:rFonts w:ascii="Arial" w:hAnsi="Arial" w:cs="Arial"/>
          <w:szCs w:val="20"/>
        </w:rPr>
        <w:t>;</w:t>
      </w:r>
    </w:p>
    <w:p w14:paraId="06CE7501" w14:textId="77777777"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2- Nota Justificativa do Preço Proposto</w:t>
      </w:r>
      <w:r>
        <w:rPr>
          <w:rFonts w:ascii="Arial" w:hAnsi="Arial" w:cs="Arial"/>
          <w:szCs w:val="20"/>
        </w:rPr>
        <w:t>;</w:t>
      </w:r>
    </w:p>
    <w:p w14:paraId="396B6674" w14:textId="77777777"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3- Prazo de execução;</w:t>
      </w:r>
    </w:p>
    <w:p w14:paraId="684647BB" w14:textId="77777777"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4- Lista de preços unitários de todas as espécies de trabalho previstas no projeto de execução;</w:t>
      </w:r>
    </w:p>
    <w:p w14:paraId="6B3AB7BC" w14:textId="77777777"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5- Plano de trabalhos (inclui programa de trabalhos, programa de mão-de-obra e programa de equipamento), nos termos do artigo n.º 361.º do Código dos Contratos Públicos, apresentado sob forma gráfica com discriminação das diversas catividades e especial relevo para as que forem críticas. A unidade de tempo deverá ser igual ou inferior a uma semana;</w:t>
      </w:r>
    </w:p>
    <w:p w14:paraId="46A7893A" w14:textId="77777777"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6- Plano de pagamentos;</w:t>
      </w:r>
    </w:p>
    <w:p w14:paraId="24485F7F" w14:textId="77777777"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7- Memória Descritiva e Justificativa do modo de execução da obra;</w:t>
      </w:r>
    </w:p>
    <w:p w14:paraId="0784546C" w14:textId="77777777" w:rsidR="00E43C7C" w:rsidRPr="00760B34" w:rsidRDefault="00E43C7C" w:rsidP="00E43C7C">
      <w:pPr>
        <w:pStyle w:val="Avanodecorpodetexto"/>
        <w:spacing w:line="300" w:lineRule="exact"/>
        <w:ind w:left="0"/>
        <w:rPr>
          <w:rFonts w:ascii="Arial" w:hAnsi="Arial" w:cs="Arial"/>
          <w:szCs w:val="20"/>
        </w:rPr>
      </w:pPr>
      <w:r>
        <w:rPr>
          <w:rFonts w:ascii="Arial" w:hAnsi="Arial" w:cs="Arial"/>
          <w:szCs w:val="20"/>
        </w:rPr>
        <w:t>e</w:t>
      </w:r>
      <w:r w:rsidRPr="00760B34">
        <w:rPr>
          <w:rFonts w:ascii="Arial" w:hAnsi="Arial" w:cs="Arial"/>
          <w:szCs w:val="20"/>
        </w:rPr>
        <w:t>) Elementos relativos a aspetos não submetidos à concorrência (condições da proposta):</w:t>
      </w:r>
    </w:p>
    <w:p w14:paraId="7AA75912" w14:textId="77777777"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1- Certificado de habil</w:t>
      </w:r>
      <w:r>
        <w:rPr>
          <w:rFonts w:ascii="Arial" w:hAnsi="Arial" w:cs="Arial"/>
          <w:szCs w:val="20"/>
        </w:rPr>
        <w:t>itação profissional emitido pela respetiva</w:t>
      </w:r>
      <w:r w:rsidRPr="00760B34">
        <w:rPr>
          <w:rFonts w:ascii="Arial" w:hAnsi="Arial" w:cs="Arial"/>
          <w:szCs w:val="20"/>
        </w:rPr>
        <w:t xml:space="preserve"> </w:t>
      </w:r>
      <w:r>
        <w:rPr>
          <w:rFonts w:ascii="Arial" w:hAnsi="Arial" w:cs="Arial"/>
          <w:szCs w:val="20"/>
        </w:rPr>
        <w:t>Ordem</w:t>
      </w:r>
      <w:r w:rsidRPr="00760B34">
        <w:rPr>
          <w:rFonts w:ascii="Arial" w:hAnsi="Arial" w:cs="Arial"/>
          <w:szCs w:val="20"/>
        </w:rPr>
        <w:t xml:space="preserve"> do Diretor Técnico da empreitada.</w:t>
      </w:r>
    </w:p>
    <w:p w14:paraId="0110FD55" w14:textId="77777777"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2- Documento que contenha os esclarecimentos justificativos da apresentação de um preço anormalmente baixo, quando esse preço resulte, direta ou indiretamente, das peças do procedimento.</w:t>
      </w:r>
    </w:p>
    <w:p w14:paraId="03D347AD" w14:textId="77777777" w:rsidR="00E43C7C" w:rsidRPr="00760B34" w:rsidRDefault="00E43C7C" w:rsidP="00E43C7C">
      <w:pPr>
        <w:pStyle w:val="Avanodecorpodetexto"/>
        <w:spacing w:line="300" w:lineRule="exact"/>
        <w:ind w:left="1134"/>
        <w:rPr>
          <w:rFonts w:ascii="Arial" w:hAnsi="Arial" w:cs="Arial"/>
          <w:szCs w:val="20"/>
        </w:rPr>
      </w:pPr>
    </w:p>
    <w:p w14:paraId="5B716840" w14:textId="77777777" w:rsidR="00E43C7C" w:rsidRPr="00760B34" w:rsidRDefault="00E43C7C" w:rsidP="00E43C7C">
      <w:pPr>
        <w:pStyle w:val="Avanodecorpodetexto"/>
        <w:spacing w:line="300" w:lineRule="exact"/>
        <w:ind w:left="0"/>
        <w:rPr>
          <w:rFonts w:ascii="Arial" w:hAnsi="Arial" w:cs="Arial"/>
          <w:szCs w:val="20"/>
        </w:rPr>
      </w:pPr>
      <w:r w:rsidRPr="00760B34">
        <w:rPr>
          <w:rFonts w:ascii="Arial" w:hAnsi="Arial" w:cs="Arial"/>
          <w:szCs w:val="20"/>
        </w:rPr>
        <w:t>2- Os documentos que constituem a proposta são obrigatoriamente redigidos em língua portuguesa.</w:t>
      </w:r>
    </w:p>
    <w:p w14:paraId="28B951A0" w14:textId="77777777" w:rsidR="00E43C7C" w:rsidRDefault="00E43C7C" w:rsidP="00E43C7C">
      <w:pPr>
        <w:pStyle w:val="Avanodecorpodetexto"/>
        <w:spacing w:line="300" w:lineRule="exact"/>
        <w:ind w:left="0"/>
        <w:rPr>
          <w:rFonts w:ascii="Arial" w:hAnsi="Arial" w:cs="Arial"/>
          <w:szCs w:val="20"/>
        </w:rPr>
      </w:pPr>
      <w:r w:rsidRPr="00760B34">
        <w:rPr>
          <w:rFonts w:ascii="Arial" w:hAnsi="Arial" w:cs="Arial"/>
          <w:szCs w:val="20"/>
        </w:rPr>
        <w:t>3- A declaração mencionada na alínea a) deve ser assinada pelo concorrente ou por representante que detenha poderes para o obrigar.</w:t>
      </w:r>
    </w:p>
    <w:p w14:paraId="687D30B4" w14:textId="77777777" w:rsidR="00E43C7C" w:rsidRDefault="00E43C7C" w:rsidP="00E43C7C">
      <w:pPr>
        <w:spacing w:line="300" w:lineRule="exact"/>
        <w:jc w:val="both"/>
        <w:rPr>
          <w:sz w:val="20"/>
          <w:szCs w:val="20"/>
        </w:rPr>
      </w:pPr>
      <w:r w:rsidRPr="00760B34">
        <w:rPr>
          <w:sz w:val="20"/>
          <w:szCs w:val="20"/>
        </w:rPr>
        <w:t>5- No documento a que</w:t>
      </w:r>
      <w:r>
        <w:rPr>
          <w:sz w:val="20"/>
          <w:szCs w:val="20"/>
        </w:rPr>
        <w:t xml:space="preserve"> se refere o ponto 7 da alínea d</w:t>
      </w:r>
      <w:r w:rsidRPr="00760B34">
        <w:rPr>
          <w:sz w:val="20"/>
          <w:szCs w:val="20"/>
        </w:rPr>
        <w:t>) o concorrente especificará os aspetos técnicos do programa de trabalhos, expressando inequivocamente os que considera essenciais à validade da sua proposta e cuja rejeição implica a sua ineficácia.</w:t>
      </w:r>
    </w:p>
    <w:p w14:paraId="25C25178" w14:textId="77777777" w:rsidR="000775E1" w:rsidRPr="00760B34" w:rsidRDefault="000775E1" w:rsidP="00E43C7C">
      <w:pPr>
        <w:spacing w:line="300" w:lineRule="exact"/>
        <w:jc w:val="both"/>
        <w:rPr>
          <w:sz w:val="20"/>
          <w:szCs w:val="20"/>
        </w:rPr>
      </w:pPr>
    </w:p>
    <w:p w14:paraId="2ABC2789"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11</w:t>
      </w:r>
      <w:r w:rsidRPr="00760B34">
        <w:rPr>
          <w:b/>
          <w:bCs/>
          <w:sz w:val="20"/>
          <w:szCs w:val="20"/>
          <w:lang w:val="pt-PT"/>
        </w:rPr>
        <w:t>.º</w:t>
      </w:r>
    </w:p>
    <w:p w14:paraId="0F457C6D"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Apresentação de Propostas Variantes</w:t>
      </w:r>
    </w:p>
    <w:p w14:paraId="77C32A46" w14:textId="77777777" w:rsidR="003D5612" w:rsidRPr="00760B34" w:rsidRDefault="003D5612" w:rsidP="00302820">
      <w:pPr>
        <w:pStyle w:val="Default"/>
        <w:spacing w:after="80" w:line="300" w:lineRule="exact"/>
        <w:jc w:val="both"/>
        <w:rPr>
          <w:sz w:val="20"/>
          <w:szCs w:val="20"/>
          <w:lang w:val="pt-PT"/>
        </w:rPr>
      </w:pPr>
      <w:r w:rsidRPr="00760B34">
        <w:rPr>
          <w:sz w:val="20"/>
          <w:szCs w:val="20"/>
          <w:lang w:val="pt-PT"/>
        </w:rPr>
        <w:t>Não sã</w:t>
      </w:r>
      <w:r>
        <w:rPr>
          <w:sz w:val="20"/>
          <w:szCs w:val="20"/>
          <w:lang w:val="pt-PT"/>
        </w:rPr>
        <w:t>o admitidas propostas variantes.</w:t>
      </w:r>
    </w:p>
    <w:p w14:paraId="1539C6FA" w14:textId="77777777" w:rsidR="003D5612" w:rsidRPr="00760B34" w:rsidRDefault="003D5612" w:rsidP="00302820">
      <w:pPr>
        <w:pStyle w:val="Default"/>
        <w:spacing w:after="80" w:line="300" w:lineRule="exact"/>
        <w:jc w:val="both"/>
        <w:rPr>
          <w:sz w:val="20"/>
          <w:szCs w:val="20"/>
          <w:highlight w:val="red"/>
          <w:lang w:val="pt-PT"/>
        </w:rPr>
      </w:pPr>
    </w:p>
    <w:p w14:paraId="64932EEC" w14:textId="77777777" w:rsidR="003D5612" w:rsidRPr="00760B34" w:rsidRDefault="003D5612" w:rsidP="00302820">
      <w:pPr>
        <w:pStyle w:val="Default"/>
        <w:spacing w:after="80" w:line="300" w:lineRule="exact"/>
        <w:jc w:val="center"/>
        <w:rPr>
          <w:b/>
          <w:bCs/>
          <w:sz w:val="20"/>
          <w:szCs w:val="20"/>
          <w:lang w:val="pt-PT"/>
        </w:rPr>
      </w:pPr>
      <w:r w:rsidRPr="00760B34">
        <w:rPr>
          <w:b/>
          <w:bCs/>
          <w:sz w:val="20"/>
          <w:szCs w:val="20"/>
          <w:lang w:val="pt-PT"/>
        </w:rPr>
        <w:t>Artigo</w:t>
      </w:r>
      <w:r>
        <w:rPr>
          <w:b/>
          <w:bCs/>
          <w:sz w:val="20"/>
          <w:szCs w:val="20"/>
          <w:lang w:val="pt-PT"/>
        </w:rPr>
        <w:t xml:space="preserve"> 12</w:t>
      </w:r>
      <w:r w:rsidRPr="00760B34">
        <w:rPr>
          <w:b/>
          <w:bCs/>
          <w:sz w:val="20"/>
          <w:szCs w:val="20"/>
          <w:lang w:val="pt-PT"/>
        </w:rPr>
        <w:t>.º</w:t>
      </w:r>
    </w:p>
    <w:p w14:paraId="7D7C0639"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Modo de Apresentação das Propostas</w:t>
      </w:r>
    </w:p>
    <w:p w14:paraId="1A07A787" w14:textId="77777777" w:rsidR="003D5612" w:rsidRPr="00375A2B" w:rsidRDefault="003D5612" w:rsidP="00302820">
      <w:pPr>
        <w:pStyle w:val="Default"/>
        <w:spacing w:line="300" w:lineRule="exact"/>
        <w:jc w:val="both"/>
        <w:rPr>
          <w:color w:val="auto"/>
          <w:sz w:val="20"/>
          <w:szCs w:val="20"/>
          <w:lang w:val="pt-PT"/>
        </w:rPr>
      </w:pPr>
      <w:r w:rsidRPr="00375A2B">
        <w:rPr>
          <w:color w:val="auto"/>
          <w:sz w:val="20"/>
          <w:szCs w:val="20"/>
          <w:lang w:val="pt-PT"/>
        </w:rPr>
        <w:lastRenderedPageBreak/>
        <w:t xml:space="preserve">Os documentos que constituem a proposta são apresentados diretamente em plataforma eletrónica utilizada pela entidade adjudicante </w:t>
      </w:r>
      <w:r w:rsidRPr="00D51B06">
        <w:rPr>
          <w:color w:val="auto"/>
          <w:sz w:val="20"/>
          <w:szCs w:val="20"/>
          <w:lang w:val="pt-PT"/>
        </w:rPr>
        <w:t xml:space="preserve">– </w:t>
      </w:r>
      <w:proofErr w:type="spellStart"/>
      <w:r w:rsidRPr="00D51B06">
        <w:rPr>
          <w:color w:val="auto"/>
          <w:sz w:val="20"/>
          <w:szCs w:val="20"/>
          <w:lang w:val="pt-PT"/>
        </w:rPr>
        <w:t>acinGov</w:t>
      </w:r>
      <w:proofErr w:type="spellEnd"/>
      <w:r w:rsidRPr="00D51B06">
        <w:rPr>
          <w:color w:val="auto"/>
          <w:sz w:val="20"/>
          <w:szCs w:val="20"/>
          <w:lang w:val="pt-PT"/>
        </w:rPr>
        <w:t xml:space="preserve">, </w:t>
      </w:r>
      <w:r w:rsidRPr="00375A2B">
        <w:rPr>
          <w:color w:val="auto"/>
          <w:sz w:val="20"/>
          <w:szCs w:val="20"/>
          <w:lang w:val="pt-PT"/>
        </w:rPr>
        <w:t>através de meio de transmissão escrita e eletrónica de dados, sem prejuízo do disposto na alínea g), do n.º 1, do art.º 115.º.</w:t>
      </w:r>
    </w:p>
    <w:p w14:paraId="32B2B265" w14:textId="77777777" w:rsidR="003D5612" w:rsidRPr="00760B34" w:rsidRDefault="003D5612" w:rsidP="00302820">
      <w:pPr>
        <w:pStyle w:val="Default"/>
        <w:spacing w:after="80" w:line="300" w:lineRule="exact"/>
        <w:jc w:val="both"/>
        <w:rPr>
          <w:b/>
          <w:bCs/>
          <w:sz w:val="20"/>
          <w:szCs w:val="20"/>
          <w:lang w:val="pt-PT"/>
        </w:rPr>
      </w:pPr>
    </w:p>
    <w:p w14:paraId="0C72AA0E" w14:textId="77777777" w:rsidR="003D5612" w:rsidRPr="00760B34" w:rsidRDefault="003D5612" w:rsidP="00302820">
      <w:pPr>
        <w:pStyle w:val="Default"/>
        <w:spacing w:after="80" w:line="300" w:lineRule="exact"/>
        <w:jc w:val="center"/>
        <w:rPr>
          <w:b/>
          <w:bCs/>
          <w:sz w:val="20"/>
          <w:szCs w:val="20"/>
          <w:lang w:val="pt-PT"/>
        </w:rPr>
      </w:pPr>
      <w:r>
        <w:rPr>
          <w:b/>
          <w:bCs/>
          <w:sz w:val="20"/>
          <w:szCs w:val="20"/>
          <w:lang w:val="pt-PT"/>
        </w:rPr>
        <w:t>Artigo 13</w:t>
      </w:r>
      <w:r w:rsidRPr="00760B34">
        <w:rPr>
          <w:b/>
          <w:bCs/>
          <w:sz w:val="20"/>
          <w:szCs w:val="20"/>
          <w:lang w:val="pt-PT"/>
        </w:rPr>
        <w:t>.º</w:t>
      </w:r>
    </w:p>
    <w:p w14:paraId="25F29B00"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Prazo de Apresentação das Propostas</w:t>
      </w:r>
    </w:p>
    <w:p w14:paraId="67312684" w14:textId="4E2D508A" w:rsidR="003D5612" w:rsidRPr="00760B34" w:rsidRDefault="003D5612" w:rsidP="00302820">
      <w:pPr>
        <w:pStyle w:val="Default"/>
        <w:spacing w:after="80" w:line="300" w:lineRule="exact"/>
        <w:jc w:val="both"/>
        <w:rPr>
          <w:sz w:val="20"/>
          <w:szCs w:val="20"/>
          <w:lang w:val="pt-PT"/>
        </w:rPr>
      </w:pPr>
      <w:r w:rsidRPr="00760B34">
        <w:rPr>
          <w:sz w:val="20"/>
          <w:szCs w:val="20"/>
          <w:lang w:val="pt-PT"/>
        </w:rPr>
        <w:t>As Propostas podem</w:t>
      </w:r>
      <w:r>
        <w:rPr>
          <w:sz w:val="20"/>
          <w:szCs w:val="20"/>
          <w:lang w:val="pt-PT"/>
        </w:rPr>
        <w:t xml:space="preserve"> ser apresentadas até</w:t>
      </w:r>
      <w:bookmarkStart w:id="4" w:name="Texto5"/>
      <w:r>
        <w:rPr>
          <w:sz w:val="20"/>
          <w:szCs w:val="20"/>
          <w:lang w:val="pt-PT"/>
        </w:rPr>
        <w:t xml:space="preserve"> </w:t>
      </w:r>
      <w:bookmarkEnd w:id="4"/>
      <w:r w:rsidR="000356B0">
        <w:rPr>
          <w:color w:val="auto"/>
          <w:sz w:val="20"/>
          <w:szCs w:val="20"/>
          <w:lang w:val="pt-PT"/>
        </w:rPr>
        <w:fldChar w:fldCharType="begin">
          <w:ffData>
            <w:name w:val=""/>
            <w:enabled/>
            <w:calcOnExit w:val="0"/>
            <w:textInput>
              <w:default w:val="às 23:30h, do 6.º dia após convite"/>
            </w:textInput>
          </w:ffData>
        </w:fldChar>
      </w:r>
      <w:r w:rsidR="000356B0">
        <w:rPr>
          <w:color w:val="auto"/>
          <w:sz w:val="20"/>
          <w:szCs w:val="20"/>
          <w:lang w:val="pt-PT"/>
        </w:rPr>
        <w:instrText xml:space="preserve"> FORMTEXT </w:instrText>
      </w:r>
      <w:r w:rsidR="000356B0">
        <w:rPr>
          <w:color w:val="auto"/>
          <w:sz w:val="20"/>
          <w:szCs w:val="20"/>
          <w:lang w:val="pt-PT"/>
        </w:rPr>
      </w:r>
      <w:r w:rsidR="000356B0">
        <w:rPr>
          <w:color w:val="auto"/>
          <w:sz w:val="20"/>
          <w:szCs w:val="20"/>
          <w:lang w:val="pt-PT"/>
        </w:rPr>
        <w:fldChar w:fldCharType="separate"/>
      </w:r>
      <w:r w:rsidR="000356B0">
        <w:rPr>
          <w:noProof/>
          <w:color w:val="auto"/>
          <w:sz w:val="20"/>
          <w:szCs w:val="20"/>
          <w:lang w:val="pt-PT"/>
        </w:rPr>
        <w:t>às 23:30h, do 6.º dia após convite</w:t>
      </w:r>
      <w:r w:rsidR="000356B0">
        <w:rPr>
          <w:color w:val="auto"/>
          <w:sz w:val="20"/>
          <w:szCs w:val="20"/>
          <w:lang w:val="pt-PT"/>
        </w:rPr>
        <w:fldChar w:fldCharType="end"/>
      </w:r>
      <w:r w:rsidRPr="001A0857">
        <w:rPr>
          <w:color w:val="000000" w:themeColor="text1"/>
          <w:sz w:val="20"/>
          <w:szCs w:val="20"/>
          <w:lang w:val="pt-PT"/>
        </w:rPr>
        <w:t xml:space="preserve">. </w:t>
      </w:r>
    </w:p>
    <w:p w14:paraId="639F75C9" w14:textId="77777777" w:rsidR="00CC475C" w:rsidRPr="00760B34" w:rsidRDefault="00CC475C" w:rsidP="00302820">
      <w:pPr>
        <w:pStyle w:val="Default"/>
        <w:spacing w:after="80" w:line="300" w:lineRule="exact"/>
        <w:jc w:val="both"/>
        <w:rPr>
          <w:b/>
          <w:bCs/>
          <w:sz w:val="20"/>
          <w:szCs w:val="20"/>
          <w:lang w:val="pt-PT"/>
        </w:rPr>
      </w:pPr>
    </w:p>
    <w:p w14:paraId="77768612"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14</w:t>
      </w:r>
      <w:r w:rsidRPr="00760B34">
        <w:rPr>
          <w:b/>
          <w:bCs/>
          <w:sz w:val="20"/>
          <w:szCs w:val="20"/>
          <w:lang w:val="pt-PT"/>
        </w:rPr>
        <w:t>.º</w:t>
      </w:r>
    </w:p>
    <w:p w14:paraId="19024984"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 xml:space="preserve">Prazo de Manutenção das Propostas </w:t>
      </w:r>
    </w:p>
    <w:p w14:paraId="07CB12DD" w14:textId="77777777" w:rsidR="003D5612" w:rsidRPr="00760B34" w:rsidRDefault="003D5612" w:rsidP="00302820">
      <w:pPr>
        <w:spacing w:after="80" w:line="300" w:lineRule="exact"/>
        <w:jc w:val="both"/>
        <w:rPr>
          <w:sz w:val="20"/>
          <w:szCs w:val="20"/>
        </w:rPr>
      </w:pPr>
      <w:r w:rsidRPr="00760B34">
        <w:rPr>
          <w:sz w:val="20"/>
          <w:szCs w:val="20"/>
        </w:rPr>
        <w:t xml:space="preserve">O </w:t>
      </w:r>
      <w:r w:rsidRPr="00A23ABE">
        <w:rPr>
          <w:sz w:val="20"/>
          <w:szCs w:val="20"/>
        </w:rPr>
        <w:t>prazo de manutenção da validade das propostas é de 66 dias.</w:t>
      </w:r>
    </w:p>
    <w:p w14:paraId="149F6DD2" w14:textId="77777777" w:rsidR="00302820" w:rsidRPr="00760B34" w:rsidRDefault="00302820" w:rsidP="00302820">
      <w:pPr>
        <w:pStyle w:val="Default"/>
        <w:spacing w:after="80" w:line="300" w:lineRule="exact"/>
        <w:jc w:val="both"/>
        <w:rPr>
          <w:b/>
          <w:bCs/>
          <w:sz w:val="20"/>
          <w:szCs w:val="20"/>
          <w:lang w:val="pt-PT"/>
        </w:rPr>
      </w:pPr>
    </w:p>
    <w:p w14:paraId="4344DA58" w14:textId="77777777" w:rsidR="003D5612" w:rsidRPr="001502F4" w:rsidRDefault="003D5612" w:rsidP="00302820">
      <w:pPr>
        <w:pStyle w:val="Default"/>
        <w:spacing w:after="80" w:line="300" w:lineRule="exact"/>
        <w:jc w:val="center"/>
        <w:rPr>
          <w:b/>
          <w:bCs/>
          <w:u w:val="single"/>
          <w:lang w:val="pt-PT"/>
        </w:rPr>
      </w:pPr>
      <w:r w:rsidRPr="001502F4">
        <w:rPr>
          <w:b/>
          <w:bCs/>
          <w:u w:val="single"/>
          <w:lang w:val="pt-PT"/>
        </w:rPr>
        <w:t>Júri do Procedimento</w:t>
      </w:r>
    </w:p>
    <w:p w14:paraId="43793FA1" w14:textId="77777777" w:rsidR="003D5612" w:rsidRPr="00760B34" w:rsidRDefault="003D5612" w:rsidP="00302820">
      <w:pPr>
        <w:pStyle w:val="Default"/>
        <w:spacing w:after="80" w:line="300" w:lineRule="exact"/>
        <w:jc w:val="both"/>
        <w:rPr>
          <w:b/>
          <w:bCs/>
          <w:sz w:val="20"/>
          <w:szCs w:val="20"/>
          <w:lang w:val="pt-PT"/>
        </w:rPr>
      </w:pPr>
    </w:p>
    <w:p w14:paraId="1D8ADF47"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15</w:t>
      </w:r>
      <w:r w:rsidRPr="00760B34">
        <w:rPr>
          <w:b/>
          <w:bCs/>
          <w:sz w:val="20"/>
          <w:szCs w:val="20"/>
          <w:lang w:val="pt-PT"/>
        </w:rPr>
        <w:t>.º</w:t>
      </w:r>
    </w:p>
    <w:p w14:paraId="73A46DD2" w14:textId="77777777" w:rsidR="003D5612" w:rsidRPr="00D51B06" w:rsidRDefault="003D5612" w:rsidP="00302820">
      <w:pPr>
        <w:pStyle w:val="Default"/>
        <w:spacing w:after="80" w:line="300" w:lineRule="exact"/>
        <w:jc w:val="center"/>
        <w:rPr>
          <w:color w:val="auto"/>
          <w:sz w:val="20"/>
          <w:szCs w:val="20"/>
          <w:lang w:val="pt-PT"/>
        </w:rPr>
      </w:pPr>
      <w:r w:rsidRPr="00D51B06">
        <w:rPr>
          <w:b/>
          <w:bCs/>
          <w:color w:val="auto"/>
          <w:sz w:val="20"/>
          <w:szCs w:val="20"/>
          <w:lang w:val="pt-PT"/>
        </w:rPr>
        <w:t>Júri do Procedimento</w:t>
      </w:r>
    </w:p>
    <w:p w14:paraId="061618FD" w14:textId="77777777" w:rsidR="003D5612" w:rsidRPr="00D51B06" w:rsidRDefault="003D5612" w:rsidP="00302820">
      <w:pPr>
        <w:pStyle w:val="Avanodecorpodetexto"/>
        <w:spacing w:line="300" w:lineRule="exact"/>
        <w:ind w:left="0"/>
        <w:rPr>
          <w:rFonts w:ascii="Arial" w:hAnsi="Arial" w:cs="Arial"/>
          <w:bCs/>
          <w:szCs w:val="20"/>
        </w:rPr>
      </w:pPr>
      <w:r w:rsidRPr="00D51B06">
        <w:rPr>
          <w:rFonts w:ascii="Arial" w:hAnsi="Arial" w:cs="Arial"/>
          <w:bCs/>
          <w:szCs w:val="20"/>
        </w:rPr>
        <w:t>1- O presente procedimento é conduzido por um Júri, designado pelo órgão competente para a decisão de contratar, o qual inicia funções no dia útil seguinte ao do envio do anúncio para publicação.</w:t>
      </w:r>
    </w:p>
    <w:p w14:paraId="18C95397" w14:textId="77777777" w:rsidR="003D5612" w:rsidRPr="00DE0616" w:rsidRDefault="003D5612" w:rsidP="00DE0616">
      <w:pPr>
        <w:pStyle w:val="Avanodecorpodetexto"/>
        <w:spacing w:line="300" w:lineRule="exact"/>
        <w:ind w:left="0"/>
        <w:rPr>
          <w:rFonts w:ascii="Arial" w:hAnsi="Arial" w:cs="Arial"/>
          <w:bCs/>
          <w:szCs w:val="20"/>
        </w:rPr>
      </w:pPr>
      <w:r w:rsidRPr="00D51B06">
        <w:rPr>
          <w:rFonts w:ascii="Arial" w:hAnsi="Arial" w:cs="Arial"/>
          <w:bCs/>
          <w:szCs w:val="20"/>
        </w:rPr>
        <w:t xml:space="preserve">2- Ao Júri do procedimento </w:t>
      </w:r>
      <w:r w:rsidRPr="00760B34">
        <w:rPr>
          <w:rFonts w:ascii="Arial" w:hAnsi="Arial" w:cs="Arial"/>
          <w:bCs/>
          <w:szCs w:val="20"/>
        </w:rPr>
        <w:t>compete proceder à apreciação das candidaturas, proceder à apreciação das propostas e elaborar os relatórios de análise das candidaturas e das propostas.</w:t>
      </w:r>
    </w:p>
    <w:p w14:paraId="7E988BBD" w14:textId="77777777" w:rsidR="008B39B7" w:rsidRDefault="008B39B7" w:rsidP="00302820">
      <w:pPr>
        <w:pStyle w:val="Default"/>
        <w:spacing w:after="80" w:line="300" w:lineRule="exact"/>
        <w:jc w:val="center"/>
        <w:rPr>
          <w:b/>
          <w:bCs/>
          <w:sz w:val="20"/>
          <w:szCs w:val="20"/>
          <w:lang w:val="pt-PT"/>
        </w:rPr>
      </w:pPr>
    </w:p>
    <w:p w14:paraId="3D35C13B"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 xml:space="preserve">Artigo </w:t>
      </w:r>
      <w:r>
        <w:rPr>
          <w:b/>
          <w:bCs/>
          <w:sz w:val="20"/>
          <w:szCs w:val="20"/>
          <w:lang w:val="pt-PT"/>
        </w:rPr>
        <w:t>16</w:t>
      </w:r>
      <w:r w:rsidRPr="00760B34">
        <w:rPr>
          <w:b/>
          <w:bCs/>
          <w:sz w:val="20"/>
          <w:szCs w:val="20"/>
          <w:lang w:val="pt-PT"/>
        </w:rPr>
        <w:t>.º</w:t>
      </w:r>
    </w:p>
    <w:p w14:paraId="5242B9BE"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Órgão competente para prestar esclarecimentos</w:t>
      </w:r>
    </w:p>
    <w:p w14:paraId="64DC8889" w14:textId="77777777" w:rsidR="003D5612" w:rsidRPr="00760B34" w:rsidRDefault="003D5612" w:rsidP="00302820">
      <w:pPr>
        <w:pStyle w:val="Default"/>
        <w:spacing w:after="80" w:line="300" w:lineRule="exact"/>
        <w:jc w:val="both"/>
        <w:rPr>
          <w:sz w:val="20"/>
          <w:szCs w:val="20"/>
          <w:lang w:val="pt-PT"/>
        </w:rPr>
      </w:pPr>
      <w:r w:rsidRPr="00760B34">
        <w:rPr>
          <w:sz w:val="20"/>
          <w:szCs w:val="20"/>
          <w:lang w:val="pt-PT"/>
        </w:rPr>
        <w:t>Os esclarecimentos necessários à boa compreensão e interpretação das peças do concurso são da competência do júri de concurso, com competência delegada, para o efeito.</w:t>
      </w:r>
    </w:p>
    <w:p w14:paraId="7B6ED9CA" w14:textId="77777777" w:rsidR="003D5612" w:rsidRDefault="003D5612" w:rsidP="00302820">
      <w:pPr>
        <w:pStyle w:val="Default"/>
        <w:spacing w:after="80" w:line="300" w:lineRule="exact"/>
        <w:jc w:val="both"/>
        <w:rPr>
          <w:b/>
          <w:bCs/>
          <w:sz w:val="20"/>
          <w:szCs w:val="20"/>
          <w:lang w:val="pt-PT"/>
        </w:rPr>
      </w:pPr>
    </w:p>
    <w:p w14:paraId="66A61B68" w14:textId="77777777" w:rsidR="003D5612" w:rsidRPr="00BA0E48" w:rsidRDefault="003D5612" w:rsidP="00302820">
      <w:pPr>
        <w:pStyle w:val="Default"/>
        <w:spacing w:after="80" w:line="300" w:lineRule="exact"/>
        <w:jc w:val="center"/>
        <w:rPr>
          <w:b/>
          <w:bCs/>
          <w:u w:val="single"/>
          <w:lang w:val="pt-PT"/>
        </w:rPr>
      </w:pPr>
      <w:r w:rsidRPr="00BA0E48">
        <w:rPr>
          <w:b/>
          <w:bCs/>
          <w:u w:val="single"/>
          <w:lang w:val="pt-PT"/>
        </w:rPr>
        <w:t xml:space="preserve">Análise das </w:t>
      </w:r>
      <w:r>
        <w:rPr>
          <w:b/>
          <w:bCs/>
          <w:u w:val="single"/>
          <w:lang w:val="pt-PT"/>
        </w:rPr>
        <w:t>p</w:t>
      </w:r>
      <w:r w:rsidRPr="00BA0E48">
        <w:rPr>
          <w:b/>
          <w:bCs/>
          <w:u w:val="single"/>
          <w:lang w:val="pt-PT"/>
        </w:rPr>
        <w:t>ropostas e adjudicação</w:t>
      </w:r>
    </w:p>
    <w:p w14:paraId="0D765CE5" w14:textId="77777777" w:rsidR="003D5612" w:rsidRPr="00760B34" w:rsidRDefault="003D5612" w:rsidP="00302820">
      <w:pPr>
        <w:pStyle w:val="Default"/>
        <w:spacing w:line="300" w:lineRule="exact"/>
        <w:jc w:val="both"/>
        <w:rPr>
          <w:b/>
          <w:bCs/>
          <w:sz w:val="20"/>
          <w:szCs w:val="20"/>
          <w:lang w:val="pt-PT"/>
        </w:rPr>
      </w:pPr>
    </w:p>
    <w:p w14:paraId="10D67730" w14:textId="77777777" w:rsidR="003D5612" w:rsidRPr="00760B34" w:rsidRDefault="003D5612" w:rsidP="00302820">
      <w:pPr>
        <w:pStyle w:val="Default"/>
        <w:spacing w:line="300" w:lineRule="exact"/>
        <w:jc w:val="center"/>
        <w:rPr>
          <w:sz w:val="20"/>
          <w:szCs w:val="20"/>
          <w:lang w:val="pt-PT"/>
        </w:rPr>
      </w:pPr>
      <w:r w:rsidRPr="00760B34">
        <w:rPr>
          <w:b/>
          <w:bCs/>
          <w:sz w:val="20"/>
          <w:szCs w:val="20"/>
          <w:lang w:val="pt-PT"/>
        </w:rPr>
        <w:t>Artigo 1</w:t>
      </w:r>
      <w:r>
        <w:rPr>
          <w:b/>
          <w:bCs/>
          <w:sz w:val="20"/>
          <w:szCs w:val="20"/>
          <w:lang w:val="pt-PT"/>
        </w:rPr>
        <w:t>7</w:t>
      </w:r>
      <w:r w:rsidRPr="00760B34">
        <w:rPr>
          <w:b/>
          <w:bCs/>
          <w:sz w:val="20"/>
          <w:szCs w:val="20"/>
          <w:lang w:val="pt-PT"/>
        </w:rPr>
        <w:t>.º</w:t>
      </w:r>
    </w:p>
    <w:p w14:paraId="0EA7368B" w14:textId="77777777" w:rsidR="003D5612" w:rsidRPr="00760B34" w:rsidRDefault="003D5612" w:rsidP="001415A9">
      <w:pPr>
        <w:pStyle w:val="Default"/>
        <w:spacing w:line="360" w:lineRule="auto"/>
        <w:jc w:val="center"/>
        <w:rPr>
          <w:sz w:val="20"/>
          <w:szCs w:val="20"/>
          <w:lang w:val="pt-PT"/>
        </w:rPr>
      </w:pPr>
      <w:r w:rsidRPr="00760B34">
        <w:rPr>
          <w:b/>
          <w:bCs/>
          <w:sz w:val="20"/>
          <w:szCs w:val="20"/>
          <w:lang w:val="pt-PT"/>
        </w:rPr>
        <w:t>Critério de adjudicação da Proposta</w:t>
      </w:r>
    </w:p>
    <w:p w14:paraId="3FE43EA0" w14:textId="77777777" w:rsidR="001415A9" w:rsidRPr="00F0209F" w:rsidRDefault="001415A9" w:rsidP="00F0209F">
      <w:pPr>
        <w:pStyle w:val="Default"/>
        <w:spacing w:line="300" w:lineRule="exact"/>
        <w:jc w:val="both"/>
        <w:rPr>
          <w:bCs/>
          <w:sz w:val="20"/>
          <w:szCs w:val="20"/>
          <w:lang w:val="pt-PT"/>
        </w:rPr>
      </w:pPr>
      <w:r w:rsidRPr="00F0209F">
        <w:rPr>
          <w:bCs/>
          <w:sz w:val="20"/>
          <w:szCs w:val="20"/>
          <w:lang w:val="pt-PT"/>
        </w:rPr>
        <w:t>1- A adjudicação é feita de acordo com o critério da proposta economicamente mais vantajosa para a entidade adjudicante, determinada pelo preço ou custo enquanto único aspeto da execução do contrato a celebrar, nos termos da alínea b), do n.º 1, do art.º 74 do CCP;</w:t>
      </w:r>
    </w:p>
    <w:p w14:paraId="32434895" w14:textId="77777777" w:rsidR="001415A9" w:rsidRPr="00F0209F" w:rsidRDefault="001415A9" w:rsidP="00F0209F">
      <w:pPr>
        <w:pStyle w:val="Default"/>
        <w:spacing w:line="300" w:lineRule="exact"/>
        <w:jc w:val="both"/>
        <w:rPr>
          <w:bCs/>
          <w:sz w:val="20"/>
          <w:szCs w:val="20"/>
          <w:lang w:val="pt-PT"/>
        </w:rPr>
      </w:pPr>
      <w:r w:rsidRPr="00F0209F">
        <w:rPr>
          <w:bCs/>
          <w:sz w:val="20"/>
          <w:szCs w:val="20"/>
          <w:lang w:val="pt-PT"/>
        </w:rPr>
        <w:t>2- Em situações de empate do preço apresentado será utilizado como critério de desempate o sorteiro aleatório.</w:t>
      </w:r>
    </w:p>
    <w:p w14:paraId="5A444868" w14:textId="4A70625C" w:rsidR="00837F71" w:rsidRDefault="00837F71" w:rsidP="00302820">
      <w:pPr>
        <w:pStyle w:val="Default"/>
        <w:spacing w:line="300" w:lineRule="exact"/>
        <w:jc w:val="both"/>
        <w:rPr>
          <w:b/>
          <w:bCs/>
          <w:sz w:val="20"/>
          <w:szCs w:val="20"/>
          <w:lang w:val="pt-PT"/>
        </w:rPr>
      </w:pPr>
    </w:p>
    <w:p w14:paraId="547A535D" w14:textId="77777777" w:rsidR="00644ECE" w:rsidRDefault="00644ECE" w:rsidP="00302820">
      <w:pPr>
        <w:pStyle w:val="Default"/>
        <w:spacing w:line="300" w:lineRule="exact"/>
        <w:jc w:val="both"/>
        <w:rPr>
          <w:b/>
          <w:bCs/>
          <w:sz w:val="20"/>
          <w:szCs w:val="20"/>
          <w:lang w:val="pt-PT"/>
        </w:rPr>
      </w:pPr>
    </w:p>
    <w:p w14:paraId="089A942D" w14:textId="77777777" w:rsidR="003D5612" w:rsidRPr="00760B34" w:rsidRDefault="003D5612" w:rsidP="00302820">
      <w:pPr>
        <w:pStyle w:val="Default"/>
        <w:spacing w:line="300" w:lineRule="exact"/>
        <w:jc w:val="center"/>
        <w:rPr>
          <w:sz w:val="20"/>
          <w:szCs w:val="20"/>
          <w:lang w:val="pt-PT"/>
        </w:rPr>
      </w:pPr>
      <w:r w:rsidRPr="00760B34">
        <w:rPr>
          <w:b/>
          <w:bCs/>
          <w:sz w:val="20"/>
          <w:szCs w:val="20"/>
          <w:lang w:val="pt-PT"/>
        </w:rPr>
        <w:lastRenderedPageBreak/>
        <w:t>Artigo 1</w:t>
      </w:r>
      <w:r>
        <w:rPr>
          <w:b/>
          <w:bCs/>
          <w:sz w:val="20"/>
          <w:szCs w:val="20"/>
          <w:lang w:val="pt-PT"/>
        </w:rPr>
        <w:t>8</w:t>
      </w:r>
      <w:r w:rsidRPr="00760B34">
        <w:rPr>
          <w:b/>
          <w:bCs/>
          <w:sz w:val="20"/>
          <w:szCs w:val="20"/>
          <w:lang w:val="pt-PT"/>
        </w:rPr>
        <w:t>.º</w:t>
      </w:r>
    </w:p>
    <w:p w14:paraId="2D334662" w14:textId="77777777" w:rsidR="003D5612" w:rsidRPr="00760B34" w:rsidRDefault="003D5612" w:rsidP="00302820">
      <w:pPr>
        <w:pStyle w:val="Default"/>
        <w:spacing w:line="300" w:lineRule="exact"/>
        <w:jc w:val="center"/>
        <w:rPr>
          <w:sz w:val="20"/>
          <w:szCs w:val="20"/>
          <w:lang w:val="pt-PT"/>
        </w:rPr>
      </w:pPr>
      <w:r>
        <w:rPr>
          <w:b/>
          <w:bCs/>
          <w:sz w:val="20"/>
          <w:szCs w:val="20"/>
          <w:lang w:val="pt-PT"/>
        </w:rPr>
        <w:t>Preço anormalmente baixo</w:t>
      </w:r>
    </w:p>
    <w:p w14:paraId="35276164" w14:textId="77777777" w:rsidR="00EC1EDE" w:rsidRPr="00E63FAF" w:rsidRDefault="00EC1EDE" w:rsidP="00EC1EDE">
      <w:pPr>
        <w:pStyle w:val="Default"/>
        <w:spacing w:line="300" w:lineRule="exact"/>
        <w:jc w:val="both"/>
        <w:rPr>
          <w:bCs/>
          <w:sz w:val="20"/>
          <w:szCs w:val="20"/>
          <w:lang w:val="pt-PT"/>
        </w:rPr>
      </w:pPr>
      <w:r>
        <w:rPr>
          <w:bCs/>
          <w:sz w:val="20"/>
          <w:szCs w:val="20"/>
          <w:lang w:val="pt-PT"/>
        </w:rPr>
        <w:t>1- S</w:t>
      </w:r>
      <w:r w:rsidRPr="006E169A">
        <w:rPr>
          <w:bCs/>
          <w:sz w:val="20"/>
          <w:szCs w:val="20"/>
          <w:lang w:val="pt-PT"/>
        </w:rPr>
        <w:t xml:space="preserve">em prejuízo </w:t>
      </w:r>
      <w:r>
        <w:rPr>
          <w:bCs/>
          <w:sz w:val="20"/>
          <w:szCs w:val="20"/>
          <w:lang w:val="pt-PT"/>
        </w:rPr>
        <w:t xml:space="preserve">do disposto no n.º 2, do art.º 132.º e no n.º 3, do art.º 189.º do CCP, considera-se que o preço total resultante de uma proposta é anormalmente baixo quando </w:t>
      </w:r>
      <w:r w:rsidRPr="00EC1EDE">
        <w:rPr>
          <w:bCs/>
          <w:sz w:val="20"/>
          <w:szCs w:val="20"/>
          <w:lang w:val="pt-PT"/>
        </w:rPr>
        <w:t>apresente um desvio superior a 40% em relação à média dos preços das propostas a admitir.</w:t>
      </w:r>
    </w:p>
    <w:p w14:paraId="46851182" w14:textId="77777777" w:rsidR="003D5612" w:rsidRDefault="003D5612" w:rsidP="00302820">
      <w:pPr>
        <w:pStyle w:val="Default"/>
        <w:spacing w:line="300" w:lineRule="exact"/>
        <w:jc w:val="both"/>
        <w:rPr>
          <w:bCs/>
          <w:sz w:val="20"/>
          <w:szCs w:val="20"/>
          <w:lang w:val="pt-PT"/>
        </w:rPr>
      </w:pPr>
    </w:p>
    <w:p w14:paraId="79FD7FAA" w14:textId="77777777" w:rsidR="003D5612" w:rsidRPr="00760B34" w:rsidRDefault="003D5612" w:rsidP="00302820">
      <w:pPr>
        <w:pStyle w:val="Default"/>
        <w:spacing w:line="300" w:lineRule="exact"/>
        <w:jc w:val="center"/>
        <w:rPr>
          <w:sz w:val="20"/>
          <w:szCs w:val="20"/>
          <w:lang w:val="pt-PT"/>
        </w:rPr>
      </w:pPr>
      <w:r w:rsidRPr="00760B34">
        <w:rPr>
          <w:b/>
          <w:bCs/>
          <w:sz w:val="20"/>
          <w:szCs w:val="20"/>
          <w:lang w:val="pt-PT"/>
        </w:rPr>
        <w:t>Artigo 1</w:t>
      </w:r>
      <w:r>
        <w:rPr>
          <w:b/>
          <w:bCs/>
          <w:sz w:val="20"/>
          <w:szCs w:val="20"/>
          <w:lang w:val="pt-PT"/>
        </w:rPr>
        <w:t>9</w:t>
      </w:r>
      <w:r w:rsidRPr="00760B34">
        <w:rPr>
          <w:b/>
          <w:bCs/>
          <w:sz w:val="20"/>
          <w:szCs w:val="20"/>
          <w:lang w:val="pt-PT"/>
        </w:rPr>
        <w:t>.º</w:t>
      </w:r>
    </w:p>
    <w:p w14:paraId="0D179BFD" w14:textId="77777777" w:rsidR="003D5612" w:rsidRPr="00760B34" w:rsidRDefault="003D5612" w:rsidP="00302820">
      <w:pPr>
        <w:pStyle w:val="Default"/>
        <w:spacing w:line="300" w:lineRule="exact"/>
        <w:jc w:val="center"/>
        <w:rPr>
          <w:sz w:val="20"/>
          <w:szCs w:val="20"/>
          <w:lang w:val="pt-PT"/>
        </w:rPr>
      </w:pPr>
      <w:r>
        <w:rPr>
          <w:b/>
          <w:bCs/>
          <w:sz w:val="20"/>
          <w:szCs w:val="20"/>
          <w:lang w:val="pt-PT"/>
        </w:rPr>
        <w:t>Notificação da decisão de adjudicação</w:t>
      </w:r>
    </w:p>
    <w:p w14:paraId="5DC7FCDE" w14:textId="77777777" w:rsidR="003D5612" w:rsidRDefault="003D5612" w:rsidP="00302820">
      <w:pPr>
        <w:pStyle w:val="Default"/>
        <w:spacing w:line="300" w:lineRule="exact"/>
        <w:jc w:val="both"/>
        <w:rPr>
          <w:bCs/>
          <w:sz w:val="20"/>
          <w:szCs w:val="20"/>
          <w:lang w:val="pt-PT"/>
        </w:rPr>
      </w:pPr>
      <w:r>
        <w:rPr>
          <w:bCs/>
          <w:sz w:val="20"/>
          <w:szCs w:val="20"/>
          <w:lang w:val="pt-PT"/>
        </w:rPr>
        <w:t>1- A decisão de adjudicação é notificada, em simultâneo, a todos os concorrentes.</w:t>
      </w:r>
    </w:p>
    <w:p w14:paraId="5C3CC72F" w14:textId="77777777" w:rsidR="003D5612" w:rsidRDefault="003D5612" w:rsidP="00302820">
      <w:pPr>
        <w:pStyle w:val="Default"/>
        <w:spacing w:line="300" w:lineRule="exact"/>
        <w:jc w:val="both"/>
        <w:rPr>
          <w:bCs/>
          <w:sz w:val="20"/>
          <w:szCs w:val="20"/>
          <w:lang w:val="pt-PT"/>
        </w:rPr>
      </w:pPr>
      <w:r>
        <w:rPr>
          <w:bCs/>
          <w:sz w:val="20"/>
          <w:szCs w:val="20"/>
          <w:lang w:val="pt-PT"/>
        </w:rPr>
        <w:t>2- Juntamente com a notificação da decisão de adjudicação, o órgão competente para a decisão de contratar deve notificar o adjudicatário para:</w:t>
      </w:r>
    </w:p>
    <w:p w14:paraId="22B23D8D" w14:textId="77777777" w:rsidR="003D5612" w:rsidRDefault="003D5612" w:rsidP="00302820">
      <w:pPr>
        <w:pStyle w:val="Default"/>
        <w:spacing w:line="300" w:lineRule="exact"/>
        <w:jc w:val="both"/>
        <w:rPr>
          <w:bCs/>
          <w:sz w:val="20"/>
          <w:szCs w:val="20"/>
          <w:lang w:val="pt-PT"/>
        </w:rPr>
      </w:pPr>
      <w:r>
        <w:rPr>
          <w:bCs/>
          <w:sz w:val="20"/>
          <w:szCs w:val="20"/>
          <w:lang w:val="pt-PT"/>
        </w:rPr>
        <w:t>a) Apresentar os documentos de habilitação exigidos nos termos do disposto do art.º 20.º;</w:t>
      </w:r>
    </w:p>
    <w:p w14:paraId="2AF01E25" w14:textId="77777777" w:rsidR="003D5612" w:rsidRDefault="003D5612" w:rsidP="00302820">
      <w:pPr>
        <w:pStyle w:val="Default"/>
        <w:spacing w:line="300" w:lineRule="exact"/>
        <w:jc w:val="both"/>
        <w:rPr>
          <w:bCs/>
          <w:sz w:val="20"/>
          <w:szCs w:val="20"/>
          <w:lang w:val="pt-PT"/>
        </w:rPr>
      </w:pPr>
      <w:r>
        <w:rPr>
          <w:bCs/>
          <w:sz w:val="20"/>
          <w:szCs w:val="20"/>
          <w:lang w:val="pt-PT"/>
        </w:rPr>
        <w:t>b) Prestar caução, nos termos do disposto do art.º 88.º a 91.º do CCP, indicando expressamente o seu valor;</w:t>
      </w:r>
    </w:p>
    <w:p w14:paraId="58C135B3" w14:textId="77777777" w:rsidR="003D5612" w:rsidRDefault="003D5612" w:rsidP="00302820">
      <w:pPr>
        <w:pStyle w:val="Default"/>
        <w:spacing w:line="300" w:lineRule="exact"/>
        <w:jc w:val="both"/>
        <w:rPr>
          <w:bCs/>
          <w:sz w:val="20"/>
          <w:szCs w:val="20"/>
          <w:lang w:val="pt-PT"/>
        </w:rPr>
      </w:pPr>
      <w:r>
        <w:rPr>
          <w:bCs/>
          <w:sz w:val="20"/>
          <w:szCs w:val="20"/>
          <w:lang w:val="pt-PT"/>
        </w:rPr>
        <w:t>c) Confirmar no prazo para o efeito fixado, se for o caso, os compromissos assumidos por terceiras entidades relativos a atributos ou a termos ou condições da proposta adjudicada.</w:t>
      </w:r>
    </w:p>
    <w:p w14:paraId="07360014" w14:textId="77777777" w:rsidR="00895FC9" w:rsidRPr="006E169A" w:rsidRDefault="00895FC9" w:rsidP="00302820">
      <w:pPr>
        <w:pStyle w:val="Default"/>
        <w:spacing w:line="300" w:lineRule="exact"/>
        <w:jc w:val="both"/>
        <w:rPr>
          <w:bCs/>
          <w:sz w:val="20"/>
          <w:szCs w:val="20"/>
          <w:lang w:val="pt-PT"/>
        </w:rPr>
      </w:pPr>
    </w:p>
    <w:p w14:paraId="3DADAFE5" w14:textId="77777777" w:rsidR="003D5612" w:rsidRPr="00B91F9D" w:rsidRDefault="003D5612" w:rsidP="00302820">
      <w:pPr>
        <w:pStyle w:val="Default"/>
        <w:spacing w:after="80" w:line="300" w:lineRule="exact"/>
        <w:jc w:val="center"/>
        <w:rPr>
          <w:b/>
          <w:bCs/>
          <w:u w:val="single"/>
          <w:lang w:val="pt-PT"/>
        </w:rPr>
      </w:pPr>
      <w:r w:rsidRPr="00B91F9D">
        <w:rPr>
          <w:b/>
          <w:bCs/>
          <w:u w:val="single"/>
          <w:lang w:val="pt-PT"/>
        </w:rPr>
        <w:t>Habilitação</w:t>
      </w:r>
    </w:p>
    <w:p w14:paraId="4B41B99C" w14:textId="77777777" w:rsidR="003D5612" w:rsidRPr="00760B34" w:rsidRDefault="003D5612" w:rsidP="00302820">
      <w:pPr>
        <w:pStyle w:val="Default"/>
        <w:spacing w:after="80" w:line="300" w:lineRule="exact"/>
        <w:jc w:val="both"/>
        <w:rPr>
          <w:b/>
          <w:bCs/>
          <w:sz w:val="20"/>
          <w:szCs w:val="20"/>
          <w:lang w:val="pt-PT"/>
        </w:rPr>
      </w:pPr>
    </w:p>
    <w:p w14:paraId="337A7236"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20</w:t>
      </w:r>
      <w:r w:rsidRPr="00760B34">
        <w:rPr>
          <w:b/>
          <w:bCs/>
          <w:sz w:val="20"/>
          <w:szCs w:val="20"/>
          <w:lang w:val="pt-PT"/>
        </w:rPr>
        <w:t>.º</w:t>
      </w:r>
    </w:p>
    <w:p w14:paraId="7B7C419A"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Documentos de habilitação</w:t>
      </w:r>
    </w:p>
    <w:p w14:paraId="68EDB5CA" w14:textId="77777777" w:rsidR="003D5612" w:rsidRPr="00760B34" w:rsidRDefault="003D5612" w:rsidP="00302820">
      <w:pPr>
        <w:pStyle w:val="Default"/>
        <w:spacing w:line="300" w:lineRule="exact"/>
        <w:jc w:val="both"/>
        <w:rPr>
          <w:sz w:val="20"/>
          <w:szCs w:val="20"/>
          <w:lang w:val="pt-PT"/>
        </w:rPr>
      </w:pPr>
      <w:r w:rsidRPr="00760B34">
        <w:rPr>
          <w:sz w:val="20"/>
          <w:szCs w:val="20"/>
          <w:lang w:val="pt-PT"/>
        </w:rPr>
        <w:t>1– Nos procedimentos de formação de quaisquer contratos, o adjudicatário deve apresentar os seguintes documentos de habilitação:</w:t>
      </w:r>
    </w:p>
    <w:p w14:paraId="0264088A" w14:textId="77777777" w:rsidR="003D5612" w:rsidRPr="00760B34" w:rsidRDefault="003D5612" w:rsidP="00302820">
      <w:pPr>
        <w:pStyle w:val="Default"/>
        <w:spacing w:line="300" w:lineRule="exact"/>
        <w:jc w:val="both"/>
        <w:rPr>
          <w:sz w:val="20"/>
          <w:szCs w:val="20"/>
          <w:lang w:val="pt-PT"/>
        </w:rPr>
      </w:pPr>
      <w:r w:rsidRPr="00760B34">
        <w:rPr>
          <w:sz w:val="20"/>
          <w:szCs w:val="20"/>
          <w:lang w:val="pt-PT"/>
        </w:rPr>
        <w:t>a) Declaração emitida confor</w:t>
      </w:r>
      <w:r>
        <w:rPr>
          <w:sz w:val="20"/>
          <w:szCs w:val="20"/>
          <w:lang w:val="pt-PT"/>
        </w:rPr>
        <w:t>me modelo constante do anexo II</w:t>
      </w:r>
      <w:r w:rsidRPr="00760B34">
        <w:rPr>
          <w:sz w:val="20"/>
          <w:szCs w:val="20"/>
          <w:lang w:val="pt-PT"/>
        </w:rPr>
        <w:t xml:space="preserve"> do pr</w:t>
      </w:r>
      <w:r>
        <w:rPr>
          <w:sz w:val="20"/>
          <w:szCs w:val="20"/>
          <w:lang w:val="pt-PT"/>
        </w:rPr>
        <w:t>esente Programa do Procedimento;</w:t>
      </w:r>
    </w:p>
    <w:p w14:paraId="52A836CD" w14:textId="77777777" w:rsidR="003D5612" w:rsidRDefault="003D5612" w:rsidP="00302820">
      <w:pPr>
        <w:pStyle w:val="Default"/>
        <w:spacing w:line="300" w:lineRule="exact"/>
        <w:jc w:val="both"/>
        <w:rPr>
          <w:sz w:val="20"/>
          <w:szCs w:val="20"/>
          <w:lang w:val="pt-PT"/>
        </w:rPr>
      </w:pPr>
      <w:r w:rsidRPr="00760B34">
        <w:rPr>
          <w:sz w:val="20"/>
          <w:szCs w:val="20"/>
          <w:lang w:val="pt-PT"/>
        </w:rPr>
        <w:t>b) Documentos comprovativos de que não se encontra nas situações previstas nas alíneas b), d), e) e i)</w:t>
      </w:r>
      <w:r>
        <w:rPr>
          <w:sz w:val="20"/>
          <w:szCs w:val="20"/>
          <w:lang w:val="pt-PT"/>
        </w:rPr>
        <w:t>,</w:t>
      </w:r>
      <w:r w:rsidRPr="00760B34">
        <w:rPr>
          <w:sz w:val="20"/>
          <w:szCs w:val="20"/>
          <w:lang w:val="pt-PT"/>
        </w:rPr>
        <w:t xml:space="preserve"> do art.º 55.º</w:t>
      </w:r>
      <w:r>
        <w:rPr>
          <w:sz w:val="20"/>
          <w:szCs w:val="20"/>
          <w:lang w:val="pt-PT"/>
        </w:rPr>
        <w:t>,</w:t>
      </w:r>
      <w:r w:rsidRPr="00760B34">
        <w:rPr>
          <w:sz w:val="20"/>
          <w:szCs w:val="20"/>
          <w:lang w:val="pt-PT"/>
        </w:rPr>
        <w:t xml:space="preserve"> do CCP.</w:t>
      </w:r>
    </w:p>
    <w:p w14:paraId="1A4B37CF" w14:textId="77777777" w:rsidR="003D5612" w:rsidRPr="00447234" w:rsidRDefault="003D5612" w:rsidP="00302820">
      <w:pPr>
        <w:pStyle w:val="Default"/>
        <w:spacing w:line="300" w:lineRule="exact"/>
        <w:jc w:val="both"/>
        <w:rPr>
          <w:sz w:val="20"/>
          <w:szCs w:val="20"/>
          <w:lang w:val="pt-PT"/>
        </w:rPr>
      </w:pPr>
      <w:r w:rsidRPr="00447234">
        <w:rPr>
          <w:sz w:val="20"/>
          <w:szCs w:val="20"/>
          <w:lang w:val="pt-PT"/>
        </w:rPr>
        <w:t>2- Para além dos documentos referidos no número anterior, deve também apresentar os alvarás ou os títulos de registo emitidos pelo Instituto da Construção e do Imobiliário, I.P., contendo as habilitações adequadas e necessárias à execução da obra a realizar.</w:t>
      </w:r>
    </w:p>
    <w:p w14:paraId="52A8C8CE" w14:textId="77777777" w:rsidR="003D5612" w:rsidRPr="00447234" w:rsidRDefault="003D5612" w:rsidP="00302820">
      <w:pPr>
        <w:pStyle w:val="Default"/>
        <w:spacing w:line="300" w:lineRule="exact"/>
        <w:jc w:val="both"/>
        <w:rPr>
          <w:sz w:val="20"/>
          <w:szCs w:val="20"/>
          <w:lang w:val="pt-PT"/>
        </w:rPr>
      </w:pPr>
      <w:r w:rsidRPr="00447234">
        <w:rPr>
          <w:sz w:val="20"/>
          <w:szCs w:val="20"/>
          <w:lang w:val="pt-PT"/>
        </w:rPr>
        <w:t>3- Para efeitos da verificação das habilitações referidas no ponto 4.3 o adjudicatário poderá apresentar alvarás de titularidade de subcontratados, desde que acompanhados de declaração através da qual este se comprometam, incondicionalmente, a executar os trabalhos correspondentes às habilitações deles constantes.</w:t>
      </w:r>
    </w:p>
    <w:p w14:paraId="302C610D" w14:textId="77777777" w:rsidR="003D5612" w:rsidRPr="00447234" w:rsidRDefault="003D5612" w:rsidP="00302820">
      <w:pPr>
        <w:pStyle w:val="Default"/>
        <w:spacing w:line="300" w:lineRule="exact"/>
        <w:jc w:val="both"/>
        <w:rPr>
          <w:sz w:val="20"/>
          <w:szCs w:val="20"/>
          <w:lang w:val="pt-PT"/>
        </w:rPr>
      </w:pPr>
      <w:r w:rsidRPr="00447234">
        <w:rPr>
          <w:sz w:val="20"/>
          <w:szCs w:val="20"/>
          <w:lang w:val="pt-PT"/>
        </w:rPr>
        <w:t>4- O adjudicatário ou um subcontratado nacional de estado signatário do Acordo sobre o espaço económico Europeu ou do Acordo sobre Contratos Públicos da Organização Mundial do Comércio que não seja titular do alvará mencionado nos dois números anteriores deve apresentar, em substituição desses documentos: No caso de se tratar de um procedimento de formação de um contrato de empreitada ou de concessão de obras publicas, uma declaração, emitida pelo INCI, comprovativa de que pode executar a prestação objeto do contrato a celebrar por preencher os requisitos que lhe permitiriam ser titular de um alvará contendo as habilitações adequadas à execução da obra a realizar.</w:t>
      </w:r>
    </w:p>
    <w:p w14:paraId="3193FDE0" w14:textId="77777777" w:rsidR="003D5612" w:rsidRPr="00447234" w:rsidRDefault="003D5612" w:rsidP="00302820">
      <w:pPr>
        <w:pStyle w:val="Default"/>
        <w:spacing w:line="300" w:lineRule="exact"/>
        <w:jc w:val="both"/>
        <w:rPr>
          <w:sz w:val="20"/>
          <w:szCs w:val="20"/>
          <w:lang w:val="pt-PT"/>
        </w:rPr>
      </w:pPr>
      <w:r w:rsidRPr="00447234">
        <w:rPr>
          <w:sz w:val="20"/>
          <w:szCs w:val="20"/>
          <w:lang w:val="pt-PT"/>
        </w:rPr>
        <w:lastRenderedPageBreak/>
        <w:t>5- A apresentação de quaisquer documentos comprovativos da titularidade das habilitações legalmente exigidas para a execução das prestações objeto do contrato a celebrar, ainda que não constem do programa do procedimento, poderá ser solicitada ao adjudicatário, sendo fixado um prazo para o efeito</w:t>
      </w:r>
    </w:p>
    <w:p w14:paraId="157F3F29" w14:textId="77777777" w:rsidR="00302820" w:rsidRDefault="00302820" w:rsidP="00DE0616">
      <w:pPr>
        <w:pStyle w:val="Default"/>
        <w:spacing w:after="80" w:line="300" w:lineRule="exact"/>
        <w:rPr>
          <w:b/>
          <w:bCs/>
          <w:sz w:val="20"/>
          <w:szCs w:val="20"/>
          <w:lang w:val="pt-PT"/>
        </w:rPr>
      </w:pPr>
    </w:p>
    <w:p w14:paraId="4DA6D7FE"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21</w:t>
      </w:r>
      <w:r w:rsidRPr="00760B34">
        <w:rPr>
          <w:b/>
          <w:bCs/>
          <w:sz w:val="20"/>
          <w:szCs w:val="20"/>
          <w:lang w:val="pt-PT"/>
        </w:rPr>
        <w:t>.º</w:t>
      </w:r>
    </w:p>
    <w:p w14:paraId="14B90BC9"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Idioma dos d</w:t>
      </w:r>
      <w:r w:rsidRPr="00760B34">
        <w:rPr>
          <w:b/>
          <w:bCs/>
          <w:sz w:val="20"/>
          <w:szCs w:val="20"/>
          <w:lang w:val="pt-PT"/>
        </w:rPr>
        <w:t>ocumentos de habilitação</w:t>
      </w:r>
    </w:p>
    <w:p w14:paraId="1A05CFB3" w14:textId="77777777" w:rsidR="003D5612" w:rsidRPr="00760B34" w:rsidRDefault="003D5612" w:rsidP="00302820">
      <w:pPr>
        <w:pStyle w:val="Default"/>
        <w:spacing w:after="80" w:line="300" w:lineRule="exact"/>
        <w:jc w:val="both"/>
        <w:rPr>
          <w:sz w:val="20"/>
          <w:szCs w:val="20"/>
          <w:lang w:val="pt-PT"/>
        </w:rPr>
      </w:pPr>
      <w:r w:rsidRPr="00760B34">
        <w:rPr>
          <w:sz w:val="20"/>
          <w:szCs w:val="20"/>
          <w:lang w:val="pt-PT"/>
        </w:rPr>
        <w:t>Todos os documentos de habilitação do adjudicatário deverão ser redigidos em língua portuguesa ou acompanhados de tradução legalizada, se os respetivos originais, pela sua própria natureza ou origem, estiverem redigidos em língua estrangeira</w:t>
      </w:r>
    </w:p>
    <w:p w14:paraId="6BFDC9E9" w14:textId="77777777" w:rsidR="003D5612" w:rsidRDefault="003D5612" w:rsidP="00302820">
      <w:pPr>
        <w:spacing w:line="300" w:lineRule="exact"/>
        <w:rPr>
          <w:b/>
          <w:bCs/>
          <w:sz w:val="20"/>
          <w:szCs w:val="20"/>
        </w:rPr>
      </w:pPr>
    </w:p>
    <w:p w14:paraId="0237DF38"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22</w:t>
      </w:r>
      <w:r w:rsidRPr="00760B34">
        <w:rPr>
          <w:b/>
          <w:bCs/>
          <w:sz w:val="20"/>
          <w:szCs w:val="20"/>
          <w:lang w:val="pt-PT"/>
        </w:rPr>
        <w:t>.º</w:t>
      </w:r>
    </w:p>
    <w:p w14:paraId="347B064A"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Modo de apresentação dos d</w:t>
      </w:r>
      <w:r w:rsidRPr="00760B34">
        <w:rPr>
          <w:b/>
          <w:bCs/>
          <w:sz w:val="20"/>
          <w:szCs w:val="20"/>
          <w:lang w:val="pt-PT"/>
        </w:rPr>
        <w:t>ocumentos de habilitação</w:t>
      </w:r>
    </w:p>
    <w:p w14:paraId="6EAD1F65" w14:textId="77777777" w:rsidR="003D5612" w:rsidRDefault="003D5612" w:rsidP="00302820">
      <w:pPr>
        <w:spacing w:line="300" w:lineRule="exact"/>
        <w:jc w:val="both"/>
        <w:rPr>
          <w:bCs/>
          <w:sz w:val="20"/>
          <w:szCs w:val="20"/>
        </w:rPr>
      </w:pPr>
      <w:r>
        <w:rPr>
          <w:bCs/>
          <w:sz w:val="20"/>
          <w:szCs w:val="20"/>
        </w:rPr>
        <w:t xml:space="preserve">1- </w:t>
      </w:r>
      <w:r w:rsidRPr="002E6CDE">
        <w:rPr>
          <w:bCs/>
          <w:sz w:val="20"/>
          <w:szCs w:val="20"/>
        </w:rPr>
        <w:t xml:space="preserve">O adjudicatário deve apresentar </w:t>
      </w:r>
      <w:r>
        <w:rPr>
          <w:bCs/>
          <w:sz w:val="20"/>
          <w:szCs w:val="20"/>
        </w:rPr>
        <w:t xml:space="preserve">reprodução dos documentos de habilitação referidos no </w:t>
      </w:r>
      <w:r w:rsidRPr="00B7312D">
        <w:rPr>
          <w:bCs/>
          <w:sz w:val="20"/>
          <w:szCs w:val="20"/>
        </w:rPr>
        <w:t>artigo 20.º</w:t>
      </w:r>
      <w:r>
        <w:rPr>
          <w:bCs/>
          <w:sz w:val="20"/>
          <w:szCs w:val="20"/>
        </w:rPr>
        <w:t xml:space="preserve"> através da plataforma eletrónica </w:t>
      </w:r>
      <w:proofErr w:type="spellStart"/>
      <w:r>
        <w:rPr>
          <w:bCs/>
          <w:sz w:val="20"/>
          <w:szCs w:val="20"/>
        </w:rPr>
        <w:t>acinGov</w:t>
      </w:r>
      <w:proofErr w:type="spellEnd"/>
      <w:r>
        <w:rPr>
          <w:bCs/>
          <w:sz w:val="20"/>
          <w:szCs w:val="20"/>
        </w:rPr>
        <w:t xml:space="preserve"> ou no caso da mesma se encontrar indisponível através de correio eletrónico ou de outro meio de transmissão escrita e eletrónica de dados.</w:t>
      </w:r>
    </w:p>
    <w:p w14:paraId="029A66B9" w14:textId="77777777" w:rsidR="003D5612" w:rsidRPr="007A5F66" w:rsidRDefault="003D5612" w:rsidP="00302820">
      <w:pPr>
        <w:spacing w:line="300" w:lineRule="exact"/>
        <w:jc w:val="both"/>
        <w:rPr>
          <w:bCs/>
          <w:sz w:val="20"/>
          <w:szCs w:val="20"/>
        </w:rPr>
      </w:pPr>
      <w:r w:rsidRPr="007A5F66">
        <w:rPr>
          <w:bCs/>
          <w:sz w:val="20"/>
          <w:szCs w:val="20"/>
        </w:rPr>
        <w:t xml:space="preserve">2- </w:t>
      </w:r>
      <w:r>
        <w:rPr>
          <w:bCs/>
          <w:sz w:val="20"/>
          <w:szCs w:val="20"/>
        </w:rPr>
        <w:t>O órgão competente para a decisão de contratar pode sempre exigir ao adjudicatário, em prazo que fixar para o efeito, a apresentação dos originais de quaisquer documentos cuja reprodução tenha sido apresentada nos termos do disposto no número anterior, em caso de dúvida fundada sobre o conteúdo ou a autenticidade destes, sendo aplicável com as necessárias adaptações o disposto no artigo 86.º do CCP.</w:t>
      </w:r>
    </w:p>
    <w:p w14:paraId="78637296" w14:textId="77777777" w:rsidR="003D5612" w:rsidRDefault="003D5612" w:rsidP="00302820">
      <w:pPr>
        <w:spacing w:line="300" w:lineRule="exact"/>
        <w:jc w:val="both"/>
        <w:rPr>
          <w:b/>
          <w:bCs/>
          <w:sz w:val="20"/>
          <w:szCs w:val="20"/>
        </w:rPr>
      </w:pPr>
    </w:p>
    <w:p w14:paraId="1A2FEB38" w14:textId="77777777" w:rsidR="003D5612" w:rsidRPr="00B91F9D" w:rsidRDefault="003D5612" w:rsidP="00302820">
      <w:pPr>
        <w:spacing w:line="300" w:lineRule="exact"/>
        <w:jc w:val="center"/>
        <w:rPr>
          <w:b/>
          <w:bCs/>
          <w:u w:val="single"/>
        </w:rPr>
      </w:pPr>
      <w:r w:rsidRPr="00B91F9D">
        <w:rPr>
          <w:b/>
          <w:bCs/>
          <w:u w:val="single"/>
        </w:rPr>
        <w:t>Caução</w:t>
      </w:r>
    </w:p>
    <w:p w14:paraId="3B5F7E2A" w14:textId="77777777" w:rsidR="003D5612" w:rsidRPr="00760B34" w:rsidRDefault="003D5612" w:rsidP="00302820">
      <w:pPr>
        <w:spacing w:line="300" w:lineRule="exact"/>
        <w:rPr>
          <w:b/>
          <w:bCs/>
          <w:sz w:val="20"/>
          <w:szCs w:val="20"/>
        </w:rPr>
      </w:pPr>
    </w:p>
    <w:p w14:paraId="5977DB49" w14:textId="77777777" w:rsidR="003D5612" w:rsidRPr="00760B34" w:rsidRDefault="003D5612" w:rsidP="00302820">
      <w:pPr>
        <w:pStyle w:val="Default"/>
        <w:spacing w:after="80" w:line="300" w:lineRule="exact"/>
        <w:jc w:val="center"/>
        <w:rPr>
          <w:color w:val="auto"/>
          <w:sz w:val="20"/>
          <w:szCs w:val="20"/>
          <w:lang w:val="pt-PT"/>
        </w:rPr>
      </w:pPr>
      <w:r>
        <w:rPr>
          <w:b/>
          <w:bCs/>
          <w:color w:val="auto"/>
          <w:sz w:val="20"/>
          <w:szCs w:val="20"/>
          <w:lang w:val="pt-PT"/>
        </w:rPr>
        <w:t>Artigo 23</w:t>
      </w:r>
      <w:r w:rsidRPr="00760B34">
        <w:rPr>
          <w:b/>
          <w:bCs/>
          <w:color w:val="auto"/>
          <w:sz w:val="20"/>
          <w:szCs w:val="20"/>
          <w:lang w:val="pt-PT"/>
        </w:rPr>
        <w:t>.º</w:t>
      </w:r>
    </w:p>
    <w:p w14:paraId="66246B0A" w14:textId="77777777" w:rsidR="003D5612" w:rsidRPr="00760B34" w:rsidRDefault="003D5612" w:rsidP="00302820">
      <w:pPr>
        <w:pStyle w:val="Default"/>
        <w:spacing w:after="80" w:line="300" w:lineRule="exact"/>
        <w:jc w:val="center"/>
        <w:rPr>
          <w:color w:val="auto"/>
          <w:sz w:val="20"/>
          <w:szCs w:val="20"/>
          <w:lang w:val="pt-PT"/>
        </w:rPr>
      </w:pPr>
      <w:r w:rsidRPr="00760B34">
        <w:rPr>
          <w:b/>
          <w:bCs/>
          <w:color w:val="auto"/>
          <w:sz w:val="20"/>
          <w:szCs w:val="20"/>
          <w:lang w:val="pt-PT"/>
        </w:rPr>
        <w:t>Caução</w:t>
      </w:r>
    </w:p>
    <w:p w14:paraId="1E2B5193" w14:textId="77777777" w:rsidR="003D5612" w:rsidRPr="004F725E" w:rsidRDefault="003D5612" w:rsidP="00302820">
      <w:pPr>
        <w:pStyle w:val="Default"/>
        <w:spacing w:after="80" w:line="300" w:lineRule="exact"/>
        <w:jc w:val="both"/>
        <w:rPr>
          <w:color w:val="auto"/>
          <w:sz w:val="20"/>
          <w:szCs w:val="20"/>
          <w:lang w:val="pt-PT"/>
        </w:rPr>
      </w:pPr>
      <w:r>
        <w:rPr>
          <w:color w:val="auto"/>
          <w:sz w:val="20"/>
          <w:szCs w:val="20"/>
          <w:lang w:val="pt-PT"/>
        </w:rPr>
        <w:t xml:space="preserve">1- </w:t>
      </w:r>
      <w:r w:rsidR="007D393D">
        <w:rPr>
          <w:color w:val="auto"/>
          <w:sz w:val="20"/>
          <w:szCs w:val="20"/>
          <w:lang w:val="pt-PT"/>
        </w:rPr>
        <w:t>Nos termos do disposto nos</w:t>
      </w:r>
      <w:r w:rsidRPr="00760B34">
        <w:rPr>
          <w:color w:val="auto"/>
          <w:sz w:val="20"/>
          <w:szCs w:val="20"/>
          <w:lang w:val="pt-PT"/>
        </w:rPr>
        <w:t xml:space="preserve"> artigo</w:t>
      </w:r>
      <w:r w:rsidR="007D393D">
        <w:rPr>
          <w:color w:val="auto"/>
          <w:sz w:val="20"/>
          <w:szCs w:val="20"/>
          <w:lang w:val="pt-PT"/>
        </w:rPr>
        <w:t>s 88.º e</w:t>
      </w:r>
      <w:r w:rsidRPr="00760B34">
        <w:rPr>
          <w:color w:val="auto"/>
          <w:sz w:val="20"/>
          <w:szCs w:val="20"/>
          <w:lang w:val="pt-PT"/>
        </w:rPr>
        <w:t xml:space="preserve"> 89.º do Código dos Contratos Públicos, </w:t>
      </w:r>
      <w:r w:rsidR="005F42B8" w:rsidRPr="005F42B8">
        <w:rPr>
          <w:color w:val="auto"/>
          <w:sz w:val="20"/>
          <w:szCs w:val="20"/>
        </w:rPr>
        <w:fldChar w:fldCharType="begin">
          <w:ffData>
            <w:name w:val=""/>
            <w:enabled/>
            <w:calcOnExit w:val="0"/>
            <w:textInput>
              <w:default w:val="é"/>
            </w:textInput>
          </w:ffData>
        </w:fldChar>
      </w:r>
      <w:r w:rsidR="005F42B8" w:rsidRPr="005F42B8">
        <w:rPr>
          <w:color w:val="auto"/>
          <w:sz w:val="20"/>
          <w:szCs w:val="20"/>
        </w:rPr>
        <w:instrText xml:space="preserve"> FORMTEXT </w:instrText>
      </w:r>
      <w:r w:rsidR="005F42B8" w:rsidRPr="005F42B8">
        <w:rPr>
          <w:color w:val="auto"/>
          <w:sz w:val="20"/>
          <w:szCs w:val="20"/>
        </w:rPr>
      </w:r>
      <w:r w:rsidR="005F42B8" w:rsidRPr="005F42B8">
        <w:rPr>
          <w:color w:val="auto"/>
          <w:sz w:val="20"/>
          <w:szCs w:val="20"/>
        </w:rPr>
        <w:fldChar w:fldCharType="separate"/>
      </w:r>
      <w:r w:rsidR="005F42B8" w:rsidRPr="005F42B8">
        <w:rPr>
          <w:noProof/>
          <w:color w:val="auto"/>
          <w:sz w:val="20"/>
          <w:szCs w:val="20"/>
        </w:rPr>
        <w:t>é</w:t>
      </w:r>
      <w:r w:rsidR="005F42B8" w:rsidRPr="005F42B8">
        <w:rPr>
          <w:color w:val="auto"/>
          <w:sz w:val="20"/>
          <w:szCs w:val="20"/>
        </w:rPr>
        <w:fldChar w:fldCharType="end"/>
      </w:r>
      <w:r w:rsidR="005042E8" w:rsidRPr="005042E8">
        <w:rPr>
          <w:sz w:val="20"/>
          <w:szCs w:val="20"/>
          <w:lang w:val="pt-PT"/>
        </w:rPr>
        <w:t xml:space="preserve"> </w:t>
      </w:r>
      <w:r w:rsidRPr="00760B34">
        <w:rPr>
          <w:color w:val="auto"/>
          <w:sz w:val="20"/>
          <w:szCs w:val="20"/>
          <w:lang w:val="pt-PT"/>
        </w:rPr>
        <w:t>exigida a prestação de caução</w:t>
      </w:r>
      <w:r>
        <w:rPr>
          <w:color w:val="auto"/>
          <w:sz w:val="20"/>
          <w:szCs w:val="20"/>
          <w:lang w:val="pt-PT"/>
        </w:rPr>
        <w:t xml:space="preserve"> no valor </w:t>
      </w:r>
      <w:r w:rsidRPr="00623653">
        <w:rPr>
          <w:color w:val="auto"/>
          <w:sz w:val="20"/>
          <w:szCs w:val="20"/>
          <w:lang w:val="pt-PT"/>
        </w:rPr>
        <w:t>de 5% do montante total do preço contratual.</w:t>
      </w:r>
    </w:p>
    <w:p w14:paraId="7EE5404D" w14:textId="77777777" w:rsidR="003D5612" w:rsidRPr="004F725E" w:rsidRDefault="003D5612" w:rsidP="00302820">
      <w:pPr>
        <w:pStyle w:val="Default"/>
        <w:spacing w:after="80" w:line="300" w:lineRule="exact"/>
        <w:jc w:val="both"/>
        <w:rPr>
          <w:color w:val="auto"/>
          <w:sz w:val="20"/>
          <w:szCs w:val="20"/>
          <w:lang w:val="pt-PT"/>
        </w:rPr>
      </w:pPr>
      <w:r w:rsidRPr="004F725E">
        <w:rPr>
          <w:color w:val="auto"/>
          <w:sz w:val="20"/>
          <w:szCs w:val="20"/>
          <w:lang w:val="pt-PT"/>
        </w:rPr>
        <w:t>2- Quando o preço total resultante da proposta adjudicada seja considerado anormalmente baixo, o valor da caução a prestar pelo adjudicatário é de 10% do preço contratual.</w:t>
      </w:r>
    </w:p>
    <w:p w14:paraId="3BE0CA40" w14:textId="77777777" w:rsidR="00837F71" w:rsidRPr="004F725E" w:rsidRDefault="00837F71" w:rsidP="00302820">
      <w:pPr>
        <w:spacing w:line="300" w:lineRule="exact"/>
        <w:rPr>
          <w:b/>
          <w:bCs/>
          <w:sz w:val="20"/>
          <w:szCs w:val="20"/>
        </w:rPr>
      </w:pPr>
    </w:p>
    <w:p w14:paraId="39BBD1E4" w14:textId="77777777" w:rsidR="003D5612" w:rsidRPr="00760B34" w:rsidRDefault="003D5612" w:rsidP="00302820">
      <w:pPr>
        <w:pStyle w:val="Default"/>
        <w:spacing w:after="80" w:line="300" w:lineRule="exact"/>
        <w:jc w:val="center"/>
        <w:rPr>
          <w:color w:val="auto"/>
          <w:sz w:val="20"/>
          <w:szCs w:val="20"/>
          <w:lang w:val="pt-PT"/>
        </w:rPr>
      </w:pPr>
      <w:r>
        <w:rPr>
          <w:b/>
          <w:bCs/>
          <w:color w:val="auto"/>
          <w:sz w:val="20"/>
          <w:szCs w:val="20"/>
          <w:lang w:val="pt-PT"/>
        </w:rPr>
        <w:t>Artigo 24</w:t>
      </w:r>
      <w:r w:rsidRPr="00760B34">
        <w:rPr>
          <w:b/>
          <w:bCs/>
          <w:color w:val="auto"/>
          <w:sz w:val="20"/>
          <w:szCs w:val="20"/>
          <w:lang w:val="pt-PT"/>
        </w:rPr>
        <w:t>.º</w:t>
      </w:r>
    </w:p>
    <w:p w14:paraId="756FED18" w14:textId="77777777" w:rsidR="003D5612" w:rsidRPr="00760B34" w:rsidRDefault="003D5612" w:rsidP="00302820">
      <w:pPr>
        <w:pStyle w:val="Default"/>
        <w:spacing w:after="80" w:line="300" w:lineRule="exact"/>
        <w:jc w:val="center"/>
        <w:rPr>
          <w:color w:val="auto"/>
          <w:sz w:val="20"/>
          <w:szCs w:val="20"/>
          <w:lang w:val="pt-PT"/>
        </w:rPr>
      </w:pPr>
      <w:r>
        <w:rPr>
          <w:b/>
          <w:bCs/>
          <w:color w:val="auto"/>
          <w:sz w:val="20"/>
          <w:szCs w:val="20"/>
          <w:lang w:val="pt-PT"/>
        </w:rPr>
        <w:t>Modo de apresentação da c</w:t>
      </w:r>
      <w:r w:rsidRPr="00760B34">
        <w:rPr>
          <w:b/>
          <w:bCs/>
          <w:color w:val="auto"/>
          <w:sz w:val="20"/>
          <w:szCs w:val="20"/>
          <w:lang w:val="pt-PT"/>
        </w:rPr>
        <w:t>aução</w:t>
      </w:r>
    </w:p>
    <w:p w14:paraId="61E7A6AE" w14:textId="77777777" w:rsidR="003D5612" w:rsidRPr="00AA56B6" w:rsidRDefault="003D5612" w:rsidP="00302820">
      <w:pPr>
        <w:pStyle w:val="Avanodecorpodetexto"/>
        <w:spacing w:line="300" w:lineRule="exact"/>
        <w:ind w:left="0"/>
        <w:rPr>
          <w:rFonts w:ascii="Arial" w:hAnsi="Arial" w:cs="Arial"/>
          <w:szCs w:val="20"/>
        </w:rPr>
      </w:pPr>
      <w:r>
        <w:rPr>
          <w:rFonts w:ascii="Arial" w:hAnsi="Arial" w:cs="Arial"/>
          <w:szCs w:val="20"/>
        </w:rPr>
        <w:t xml:space="preserve">1- </w:t>
      </w:r>
      <w:r w:rsidRPr="00AA56B6">
        <w:rPr>
          <w:rFonts w:ascii="Arial" w:hAnsi="Arial" w:cs="Arial"/>
          <w:szCs w:val="20"/>
        </w:rPr>
        <w:t>A caução será prestada no prazo máximo de dez dias a contar da data de notificação de adjudicação, e comprovada essa prestação junto da entidade adjudicante no dia imediatamente subsequente.</w:t>
      </w:r>
    </w:p>
    <w:p w14:paraId="0EF24FE2" w14:textId="77777777" w:rsidR="003D5612" w:rsidRPr="00AA56B6" w:rsidRDefault="003D5612" w:rsidP="00302820">
      <w:pPr>
        <w:pStyle w:val="Avanodecorpodetexto"/>
        <w:spacing w:line="300" w:lineRule="exact"/>
        <w:ind w:left="0"/>
        <w:rPr>
          <w:rFonts w:ascii="Arial" w:hAnsi="Arial" w:cs="Arial"/>
          <w:szCs w:val="20"/>
        </w:rPr>
      </w:pPr>
      <w:r>
        <w:rPr>
          <w:rFonts w:ascii="Arial" w:hAnsi="Arial" w:cs="Arial"/>
          <w:szCs w:val="20"/>
        </w:rPr>
        <w:t xml:space="preserve">2- </w:t>
      </w:r>
      <w:r w:rsidRPr="00AA56B6">
        <w:rPr>
          <w:rFonts w:ascii="Arial" w:hAnsi="Arial" w:cs="Arial"/>
          <w:szCs w:val="20"/>
        </w:rPr>
        <w:t>A caução é prestada por depósito em dinheiro ou em títulos emitidos ou garantidos pelo Estado, ou mediante gar</w:t>
      </w:r>
      <w:r>
        <w:rPr>
          <w:rFonts w:ascii="Arial" w:hAnsi="Arial" w:cs="Arial"/>
          <w:szCs w:val="20"/>
        </w:rPr>
        <w:t>antia bancária ou seguro caução</w:t>
      </w:r>
      <w:r w:rsidRPr="00AA56B6">
        <w:rPr>
          <w:rFonts w:ascii="Arial" w:hAnsi="Arial" w:cs="Arial"/>
          <w:szCs w:val="20"/>
        </w:rPr>
        <w:t>.</w:t>
      </w:r>
    </w:p>
    <w:p w14:paraId="00EF4F72" w14:textId="77777777" w:rsidR="003D5612" w:rsidRPr="00760B34" w:rsidRDefault="003D5612" w:rsidP="00302820">
      <w:pPr>
        <w:pStyle w:val="Default"/>
        <w:spacing w:after="80" w:line="300" w:lineRule="exact"/>
        <w:jc w:val="both"/>
        <w:rPr>
          <w:sz w:val="20"/>
          <w:szCs w:val="20"/>
          <w:lang w:val="pt-PT"/>
        </w:rPr>
      </w:pPr>
      <w:r w:rsidRPr="005A36BB">
        <w:rPr>
          <w:bCs/>
          <w:sz w:val="20"/>
          <w:szCs w:val="20"/>
          <w:lang w:val="pt-PT"/>
        </w:rPr>
        <w:t xml:space="preserve">3- </w:t>
      </w:r>
      <w:r>
        <w:rPr>
          <w:bCs/>
          <w:sz w:val="20"/>
          <w:szCs w:val="20"/>
          <w:lang w:val="pt-PT"/>
        </w:rPr>
        <w:t>Todas a</w:t>
      </w:r>
      <w:r w:rsidRPr="00760B34">
        <w:rPr>
          <w:sz w:val="20"/>
          <w:szCs w:val="20"/>
          <w:lang w:val="pt-PT"/>
        </w:rPr>
        <w:t xml:space="preserve">s despesas </w:t>
      </w:r>
      <w:r>
        <w:rPr>
          <w:sz w:val="20"/>
          <w:szCs w:val="20"/>
          <w:lang w:val="pt-PT"/>
        </w:rPr>
        <w:t xml:space="preserve">relativas à prestação da caução </w:t>
      </w:r>
      <w:r w:rsidRPr="00760B34">
        <w:rPr>
          <w:sz w:val="20"/>
          <w:szCs w:val="20"/>
          <w:lang w:val="pt-PT"/>
        </w:rPr>
        <w:t xml:space="preserve">são da responsabilidade do adjudicatário </w:t>
      </w:r>
    </w:p>
    <w:p w14:paraId="77C780AF" w14:textId="77777777" w:rsidR="00302820" w:rsidRDefault="00302820" w:rsidP="00302820">
      <w:pPr>
        <w:pStyle w:val="Default"/>
        <w:spacing w:after="80" w:line="300" w:lineRule="exact"/>
        <w:jc w:val="both"/>
        <w:rPr>
          <w:bCs/>
          <w:sz w:val="20"/>
          <w:szCs w:val="20"/>
          <w:lang w:val="pt-PT"/>
        </w:rPr>
      </w:pPr>
    </w:p>
    <w:p w14:paraId="3BA0A33A" w14:textId="77777777" w:rsidR="003D5612" w:rsidRPr="00837F71" w:rsidRDefault="003D5612" w:rsidP="00837F71">
      <w:pPr>
        <w:spacing w:line="300" w:lineRule="exact"/>
        <w:jc w:val="center"/>
        <w:rPr>
          <w:b/>
          <w:bCs/>
          <w:u w:val="single"/>
        </w:rPr>
      </w:pPr>
      <w:r>
        <w:rPr>
          <w:b/>
          <w:bCs/>
          <w:u w:val="single"/>
        </w:rPr>
        <w:lastRenderedPageBreak/>
        <w:t>Celebração do contrato</w:t>
      </w:r>
    </w:p>
    <w:p w14:paraId="1CA2AB6F"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25</w:t>
      </w:r>
      <w:r w:rsidRPr="00760B34">
        <w:rPr>
          <w:b/>
          <w:bCs/>
          <w:sz w:val="20"/>
          <w:szCs w:val="20"/>
          <w:lang w:val="pt-PT"/>
        </w:rPr>
        <w:t>.º</w:t>
      </w:r>
    </w:p>
    <w:p w14:paraId="2797801E"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Despesas e encargos</w:t>
      </w:r>
    </w:p>
    <w:p w14:paraId="7A1ABA9D" w14:textId="77777777" w:rsidR="003D5612" w:rsidRDefault="003D5612" w:rsidP="00302820">
      <w:pPr>
        <w:pStyle w:val="Default"/>
        <w:spacing w:after="80" w:line="300" w:lineRule="exact"/>
        <w:jc w:val="both"/>
        <w:rPr>
          <w:sz w:val="20"/>
          <w:szCs w:val="20"/>
          <w:lang w:val="pt-PT"/>
        </w:rPr>
      </w:pPr>
      <w:r w:rsidRPr="00760B34">
        <w:rPr>
          <w:sz w:val="20"/>
          <w:szCs w:val="20"/>
          <w:lang w:val="pt-PT"/>
        </w:rPr>
        <w:t>As despesas e os encargos inerentes à redução do contrato a es</w:t>
      </w:r>
      <w:r>
        <w:rPr>
          <w:sz w:val="20"/>
          <w:szCs w:val="20"/>
          <w:lang w:val="pt-PT"/>
        </w:rPr>
        <w:t>crito são da responsabilidade da entidade adjudicante, com a exceção dos impostos legalmente devidos pelo adjudicatário.</w:t>
      </w:r>
    </w:p>
    <w:p w14:paraId="6E761052" w14:textId="77777777" w:rsidR="00895FC9" w:rsidRDefault="00895FC9" w:rsidP="00302820">
      <w:pPr>
        <w:pStyle w:val="Default"/>
        <w:spacing w:after="80" w:line="300" w:lineRule="exact"/>
        <w:jc w:val="both"/>
        <w:rPr>
          <w:sz w:val="20"/>
          <w:szCs w:val="20"/>
          <w:lang w:val="pt-PT"/>
        </w:rPr>
      </w:pPr>
    </w:p>
    <w:p w14:paraId="425CFA39"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26</w:t>
      </w:r>
      <w:r w:rsidRPr="00760B34">
        <w:rPr>
          <w:b/>
          <w:bCs/>
          <w:sz w:val="20"/>
          <w:szCs w:val="20"/>
          <w:lang w:val="pt-PT"/>
        </w:rPr>
        <w:t>.º</w:t>
      </w:r>
    </w:p>
    <w:p w14:paraId="03F82DDC"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Notificação da minuta do contrato</w:t>
      </w:r>
    </w:p>
    <w:p w14:paraId="6303F988" w14:textId="77777777" w:rsidR="003D5612" w:rsidRDefault="003D5612" w:rsidP="00302820">
      <w:pPr>
        <w:pStyle w:val="Default"/>
        <w:spacing w:after="80" w:line="300" w:lineRule="exact"/>
        <w:jc w:val="both"/>
        <w:rPr>
          <w:sz w:val="20"/>
          <w:szCs w:val="20"/>
          <w:lang w:val="pt-PT"/>
        </w:rPr>
      </w:pPr>
      <w:r>
        <w:rPr>
          <w:sz w:val="20"/>
          <w:szCs w:val="20"/>
          <w:lang w:val="pt-PT"/>
        </w:rPr>
        <w:t>Depois de aprovada a minuta do contrato a celebrar, o órgão competente para a decisão de contratar notifica-a ao adjudicatário, assinalando expressamente os ajustamentos propostos nos termos do art.º 99.º do CCP.</w:t>
      </w:r>
    </w:p>
    <w:p w14:paraId="2A88C17B" w14:textId="77777777" w:rsidR="00837F71" w:rsidRDefault="00837F71" w:rsidP="00302820">
      <w:pPr>
        <w:pStyle w:val="Default"/>
        <w:spacing w:after="80" w:line="300" w:lineRule="exact"/>
        <w:jc w:val="both"/>
        <w:rPr>
          <w:sz w:val="20"/>
          <w:szCs w:val="20"/>
          <w:lang w:val="pt-PT"/>
        </w:rPr>
      </w:pPr>
    </w:p>
    <w:p w14:paraId="5B7354D0"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27</w:t>
      </w:r>
      <w:r w:rsidRPr="00760B34">
        <w:rPr>
          <w:b/>
          <w:bCs/>
          <w:sz w:val="20"/>
          <w:szCs w:val="20"/>
          <w:lang w:val="pt-PT"/>
        </w:rPr>
        <w:t>.º</w:t>
      </w:r>
    </w:p>
    <w:p w14:paraId="72899430"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Outorga do contrato</w:t>
      </w:r>
    </w:p>
    <w:p w14:paraId="2306F378" w14:textId="77777777" w:rsidR="003D5612" w:rsidRDefault="003D5612" w:rsidP="00302820">
      <w:pPr>
        <w:pStyle w:val="Default"/>
        <w:spacing w:after="80" w:line="300" w:lineRule="exact"/>
        <w:jc w:val="both"/>
        <w:rPr>
          <w:sz w:val="20"/>
          <w:szCs w:val="20"/>
          <w:lang w:val="pt-PT"/>
        </w:rPr>
      </w:pPr>
      <w:r>
        <w:rPr>
          <w:sz w:val="20"/>
          <w:szCs w:val="20"/>
          <w:lang w:val="pt-PT"/>
        </w:rPr>
        <w:t>1- A outorga do contrato deve ter lugar no prazo de 30 dias contados da data de aceitação da minuta ou da decisão sobre a reclamação mas nunca antes de:</w:t>
      </w:r>
    </w:p>
    <w:p w14:paraId="5CB70A26" w14:textId="77777777" w:rsidR="003D5612" w:rsidRDefault="003D5612" w:rsidP="00302820">
      <w:pPr>
        <w:pStyle w:val="Default"/>
        <w:spacing w:after="80" w:line="300" w:lineRule="exact"/>
        <w:jc w:val="both"/>
        <w:rPr>
          <w:sz w:val="20"/>
          <w:szCs w:val="20"/>
          <w:lang w:val="pt-PT"/>
        </w:rPr>
      </w:pPr>
      <w:r>
        <w:rPr>
          <w:sz w:val="20"/>
          <w:szCs w:val="20"/>
          <w:lang w:val="pt-PT"/>
        </w:rPr>
        <w:t>a) Decorridos 10 dias contados da data de notificação da decisão de adjudicação;</w:t>
      </w:r>
    </w:p>
    <w:p w14:paraId="750D3F8C" w14:textId="77777777" w:rsidR="003D5612" w:rsidRDefault="003D5612" w:rsidP="00302820">
      <w:pPr>
        <w:pStyle w:val="Default"/>
        <w:spacing w:after="80" w:line="300" w:lineRule="exact"/>
        <w:jc w:val="both"/>
        <w:rPr>
          <w:sz w:val="20"/>
          <w:szCs w:val="20"/>
          <w:lang w:val="pt-PT"/>
        </w:rPr>
      </w:pPr>
      <w:r>
        <w:rPr>
          <w:sz w:val="20"/>
          <w:szCs w:val="20"/>
          <w:lang w:val="pt-PT"/>
        </w:rPr>
        <w:t>b) Apresentados todos os documentos de habilitação exigidos;</w:t>
      </w:r>
    </w:p>
    <w:p w14:paraId="184BE5B5" w14:textId="77777777" w:rsidR="003D5612" w:rsidRDefault="003D5612" w:rsidP="00302820">
      <w:pPr>
        <w:pStyle w:val="Default"/>
        <w:spacing w:after="80" w:line="300" w:lineRule="exact"/>
        <w:jc w:val="both"/>
        <w:rPr>
          <w:sz w:val="20"/>
          <w:szCs w:val="20"/>
          <w:lang w:val="pt-PT"/>
        </w:rPr>
      </w:pPr>
      <w:r>
        <w:rPr>
          <w:sz w:val="20"/>
          <w:szCs w:val="20"/>
          <w:lang w:val="pt-PT"/>
        </w:rPr>
        <w:t>c) Comprovada a prestação da caução, nos termos do disposto do número 1, do art.º 90.º do CCP;</w:t>
      </w:r>
    </w:p>
    <w:p w14:paraId="32B8105F" w14:textId="77777777" w:rsidR="003D5612" w:rsidRPr="00760B34" w:rsidRDefault="003D5612" w:rsidP="00302820">
      <w:pPr>
        <w:pStyle w:val="Default"/>
        <w:spacing w:after="80" w:line="300" w:lineRule="exact"/>
        <w:jc w:val="both"/>
        <w:rPr>
          <w:sz w:val="20"/>
          <w:szCs w:val="20"/>
          <w:lang w:val="pt-PT"/>
        </w:rPr>
      </w:pPr>
      <w:r>
        <w:rPr>
          <w:sz w:val="20"/>
          <w:szCs w:val="20"/>
          <w:lang w:val="pt-PT"/>
        </w:rPr>
        <w:t>d) Confirmados os compromissos referidos na alínea c), do n.º 2, do art.º 77.º do CCP.</w:t>
      </w:r>
    </w:p>
    <w:p w14:paraId="5A58C827" w14:textId="77777777" w:rsidR="003D5612" w:rsidRDefault="003D5612" w:rsidP="00302820">
      <w:pPr>
        <w:pStyle w:val="Default"/>
        <w:spacing w:after="80" w:line="300" w:lineRule="exact"/>
        <w:jc w:val="both"/>
        <w:rPr>
          <w:sz w:val="20"/>
          <w:szCs w:val="20"/>
          <w:lang w:val="pt-PT"/>
        </w:rPr>
      </w:pPr>
      <w:r>
        <w:rPr>
          <w:sz w:val="20"/>
          <w:szCs w:val="20"/>
          <w:lang w:val="pt-PT"/>
        </w:rPr>
        <w:t>2- O órgão competente para a decisão de contratar comunica ao adjudicatário, com a antecedência mínima de 5 dias, a data, a hora e o local em que ocorrerá a outorga do contrato.</w:t>
      </w:r>
    </w:p>
    <w:p w14:paraId="1B03707D" w14:textId="77777777" w:rsidR="00837F71" w:rsidRPr="00760B34" w:rsidRDefault="00837F71" w:rsidP="00302820">
      <w:pPr>
        <w:pStyle w:val="Default"/>
        <w:spacing w:after="80" w:line="300" w:lineRule="exact"/>
        <w:jc w:val="both"/>
        <w:rPr>
          <w:sz w:val="20"/>
          <w:szCs w:val="20"/>
          <w:lang w:val="pt-PT"/>
        </w:rPr>
      </w:pPr>
    </w:p>
    <w:p w14:paraId="6DFF2999"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28</w:t>
      </w:r>
      <w:r w:rsidRPr="00760B34">
        <w:rPr>
          <w:b/>
          <w:bCs/>
          <w:sz w:val="20"/>
          <w:szCs w:val="20"/>
          <w:lang w:val="pt-PT"/>
        </w:rPr>
        <w:t>.º</w:t>
      </w:r>
    </w:p>
    <w:p w14:paraId="70EBC9A4"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Legislação Aplicável</w:t>
      </w:r>
    </w:p>
    <w:p w14:paraId="20A38A8C" w14:textId="77777777" w:rsidR="003D5612" w:rsidRPr="00760B34" w:rsidRDefault="003D5612" w:rsidP="00302820">
      <w:pPr>
        <w:spacing w:after="80" w:line="300" w:lineRule="exact"/>
        <w:jc w:val="both"/>
        <w:rPr>
          <w:sz w:val="20"/>
          <w:szCs w:val="20"/>
        </w:rPr>
      </w:pPr>
      <w:r w:rsidRPr="00760B34">
        <w:rPr>
          <w:sz w:val="20"/>
          <w:szCs w:val="20"/>
        </w:rPr>
        <w:t>A tudo o que não esteja especialmente previsto no Programa do Procedimento aplica-se o previsto no Código dos Contratos Públicos.</w:t>
      </w:r>
    </w:p>
    <w:p w14:paraId="3D06DAFA" w14:textId="77777777" w:rsidR="003D5612" w:rsidRDefault="003D5612" w:rsidP="00302820">
      <w:pPr>
        <w:spacing w:after="80" w:line="300" w:lineRule="exact"/>
        <w:jc w:val="both"/>
        <w:rPr>
          <w:sz w:val="20"/>
          <w:szCs w:val="20"/>
        </w:rPr>
      </w:pPr>
    </w:p>
    <w:p w14:paraId="4B0B728D" w14:textId="77777777" w:rsidR="004F725E" w:rsidRDefault="004F725E" w:rsidP="00302820">
      <w:pPr>
        <w:spacing w:after="80" w:line="300" w:lineRule="exact"/>
        <w:jc w:val="both"/>
        <w:rPr>
          <w:sz w:val="20"/>
          <w:szCs w:val="20"/>
        </w:rPr>
      </w:pPr>
    </w:p>
    <w:p w14:paraId="11365AE0" w14:textId="638B8613" w:rsidR="004F725E" w:rsidRDefault="004F725E" w:rsidP="00302820">
      <w:pPr>
        <w:spacing w:after="80" w:line="300" w:lineRule="exact"/>
        <w:jc w:val="both"/>
        <w:rPr>
          <w:sz w:val="20"/>
          <w:szCs w:val="20"/>
        </w:rPr>
      </w:pPr>
    </w:p>
    <w:p w14:paraId="7AA374AB" w14:textId="6BBFC84B" w:rsidR="00F0209F" w:rsidRDefault="00F0209F" w:rsidP="00302820">
      <w:pPr>
        <w:spacing w:after="80" w:line="300" w:lineRule="exact"/>
        <w:jc w:val="both"/>
        <w:rPr>
          <w:sz w:val="20"/>
          <w:szCs w:val="20"/>
        </w:rPr>
      </w:pPr>
    </w:p>
    <w:p w14:paraId="3773CEF9" w14:textId="70D7E552" w:rsidR="00F0209F" w:rsidRDefault="00F0209F" w:rsidP="00302820">
      <w:pPr>
        <w:spacing w:after="80" w:line="300" w:lineRule="exact"/>
        <w:jc w:val="both"/>
        <w:rPr>
          <w:sz w:val="20"/>
          <w:szCs w:val="20"/>
        </w:rPr>
      </w:pPr>
    </w:p>
    <w:p w14:paraId="258563D7" w14:textId="0953FC0F" w:rsidR="00F0209F" w:rsidRDefault="00F0209F" w:rsidP="00302820">
      <w:pPr>
        <w:spacing w:after="80" w:line="300" w:lineRule="exact"/>
        <w:jc w:val="both"/>
        <w:rPr>
          <w:sz w:val="20"/>
          <w:szCs w:val="20"/>
        </w:rPr>
      </w:pPr>
    </w:p>
    <w:p w14:paraId="75F993D4" w14:textId="77777777" w:rsidR="00F0209F" w:rsidRDefault="00F0209F" w:rsidP="00302820">
      <w:pPr>
        <w:spacing w:after="80" w:line="300" w:lineRule="exact"/>
        <w:jc w:val="both"/>
        <w:rPr>
          <w:sz w:val="20"/>
          <w:szCs w:val="20"/>
        </w:rPr>
      </w:pPr>
    </w:p>
    <w:p w14:paraId="6D48FA12" w14:textId="77777777" w:rsidR="004F725E" w:rsidRPr="00760B34" w:rsidRDefault="004F725E" w:rsidP="00302820">
      <w:pPr>
        <w:spacing w:after="80" w:line="300" w:lineRule="exact"/>
        <w:jc w:val="both"/>
        <w:rPr>
          <w:sz w:val="20"/>
          <w:szCs w:val="20"/>
        </w:rPr>
      </w:pPr>
    </w:p>
    <w:p w14:paraId="23AE754F" w14:textId="77777777" w:rsidR="003D5612" w:rsidRPr="00760B34" w:rsidRDefault="003D5612" w:rsidP="00302820">
      <w:pPr>
        <w:spacing w:line="300" w:lineRule="exact"/>
        <w:jc w:val="center"/>
        <w:rPr>
          <w:sz w:val="20"/>
          <w:szCs w:val="20"/>
        </w:rPr>
      </w:pPr>
      <w:r w:rsidRPr="00760B34">
        <w:rPr>
          <w:b/>
          <w:bCs/>
          <w:color w:val="000000"/>
          <w:sz w:val="20"/>
          <w:szCs w:val="20"/>
        </w:rPr>
        <w:lastRenderedPageBreak/>
        <w:t>ANEXOS</w:t>
      </w:r>
    </w:p>
    <w:p w14:paraId="76D71969" w14:textId="77777777" w:rsidR="00B141E3" w:rsidRPr="00760B34" w:rsidRDefault="00B141E3" w:rsidP="00B141E3">
      <w:pPr>
        <w:spacing w:line="300" w:lineRule="exact"/>
        <w:jc w:val="both"/>
        <w:rPr>
          <w:sz w:val="20"/>
          <w:szCs w:val="20"/>
        </w:rPr>
      </w:pPr>
    </w:p>
    <w:p w14:paraId="34F6B673" w14:textId="77777777" w:rsidR="00B141E3" w:rsidRDefault="00B141E3" w:rsidP="00B141E3">
      <w:pPr>
        <w:spacing w:before="120" w:after="120" w:line="300" w:lineRule="exact"/>
        <w:rPr>
          <w:sz w:val="20"/>
          <w:szCs w:val="20"/>
        </w:rPr>
      </w:pPr>
      <w:r w:rsidRPr="00760B34">
        <w:rPr>
          <w:sz w:val="20"/>
          <w:szCs w:val="20"/>
        </w:rPr>
        <w:sym w:font="Wingdings 2" w:char="F050"/>
      </w:r>
      <w:r w:rsidRPr="00760B34">
        <w:rPr>
          <w:sz w:val="20"/>
          <w:szCs w:val="20"/>
        </w:rPr>
        <w:t xml:space="preserve"> Anexo I – Modelo de Declaração;</w:t>
      </w:r>
    </w:p>
    <w:p w14:paraId="77C2236E" w14:textId="77777777" w:rsidR="00B141E3" w:rsidRPr="00760B34" w:rsidRDefault="00B141E3" w:rsidP="00B141E3">
      <w:pPr>
        <w:spacing w:before="120" w:after="120" w:line="300" w:lineRule="exact"/>
        <w:rPr>
          <w:sz w:val="20"/>
          <w:szCs w:val="20"/>
        </w:rPr>
      </w:pPr>
      <w:r w:rsidRPr="00760B34">
        <w:rPr>
          <w:sz w:val="20"/>
          <w:szCs w:val="20"/>
        </w:rPr>
        <w:sym w:font="Wingdings 2" w:char="F050"/>
      </w:r>
      <w:r>
        <w:rPr>
          <w:sz w:val="20"/>
          <w:szCs w:val="20"/>
        </w:rPr>
        <w:t xml:space="preserve"> </w:t>
      </w:r>
      <w:r w:rsidRPr="00760B34">
        <w:rPr>
          <w:sz w:val="20"/>
          <w:szCs w:val="20"/>
        </w:rPr>
        <w:t>Anexo I</w:t>
      </w:r>
      <w:r>
        <w:rPr>
          <w:sz w:val="20"/>
          <w:szCs w:val="20"/>
        </w:rPr>
        <w:t>I – Documentos de Habilitação</w:t>
      </w:r>
      <w:r w:rsidRPr="00760B34">
        <w:rPr>
          <w:sz w:val="20"/>
          <w:szCs w:val="20"/>
        </w:rPr>
        <w:t>;</w:t>
      </w:r>
    </w:p>
    <w:p w14:paraId="6DD62201" w14:textId="77777777" w:rsidR="00B141E3" w:rsidRDefault="00B141E3" w:rsidP="00B141E3">
      <w:pPr>
        <w:pStyle w:val="NormalWeb"/>
        <w:spacing w:before="120" w:beforeAutospacing="0" w:after="120" w:afterAutospacing="0" w:line="300" w:lineRule="exact"/>
        <w:rPr>
          <w:sz w:val="20"/>
          <w:szCs w:val="20"/>
        </w:rPr>
      </w:pPr>
      <w:r w:rsidRPr="00006F05">
        <w:rPr>
          <w:sz w:val="20"/>
          <w:szCs w:val="20"/>
        </w:rPr>
        <w:sym w:font="Wingdings 2" w:char="F050"/>
      </w:r>
      <w:r w:rsidRPr="00006F05">
        <w:rPr>
          <w:sz w:val="20"/>
          <w:szCs w:val="20"/>
        </w:rPr>
        <w:t xml:space="preserve"> Anexo II</w:t>
      </w:r>
      <w:r>
        <w:rPr>
          <w:sz w:val="20"/>
          <w:szCs w:val="20"/>
        </w:rPr>
        <w:t>I</w:t>
      </w:r>
      <w:r w:rsidRPr="00006F05">
        <w:rPr>
          <w:sz w:val="20"/>
          <w:szCs w:val="20"/>
        </w:rPr>
        <w:t xml:space="preserve"> - Modelo da Proposta;</w:t>
      </w:r>
    </w:p>
    <w:p w14:paraId="4AE361B2" w14:textId="77777777" w:rsidR="00B141E3" w:rsidRDefault="00B141E3" w:rsidP="00B141E3">
      <w:pPr>
        <w:spacing w:before="120" w:after="120" w:line="300" w:lineRule="exact"/>
        <w:rPr>
          <w:sz w:val="20"/>
          <w:szCs w:val="20"/>
        </w:rPr>
      </w:pPr>
      <w:r w:rsidRPr="00760B34">
        <w:rPr>
          <w:sz w:val="20"/>
          <w:szCs w:val="20"/>
        </w:rPr>
        <w:sym w:font="Wingdings 2" w:char="F050"/>
      </w:r>
      <w:r>
        <w:rPr>
          <w:sz w:val="20"/>
          <w:szCs w:val="20"/>
        </w:rPr>
        <w:t xml:space="preserve"> Anexo IV</w:t>
      </w:r>
      <w:r w:rsidRPr="00760B34">
        <w:rPr>
          <w:sz w:val="20"/>
          <w:szCs w:val="20"/>
        </w:rPr>
        <w:t xml:space="preserve"> – Modelo de Declaração</w:t>
      </w:r>
      <w:r>
        <w:rPr>
          <w:sz w:val="20"/>
          <w:szCs w:val="20"/>
        </w:rPr>
        <w:t xml:space="preserve"> CPA</w:t>
      </w:r>
      <w:r w:rsidRPr="00760B34">
        <w:rPr>
          <w:sz w:val="20"/>
          <w:szCs w:val="20"/>
        </w:rPr>
        <w:t>;</w:t>
      </w:r>
    </w:p>
    <w:p w14:paraId="1027C1B5" w14:textId="77777777" w:rsidR="00B141E3" w:rsidRPr="00302820" w:rsidRDefault="00B141E3" w:rsidP="00B141E3">
      <w:pPr>
        <w:pStyle w:val="NormalWeb"/>
        <w:spacing w:before="120" w:beforeAutospacing="0" w:after="120" w:afterAutospacing="0" w:line="300" w:lineRule="exact"/>
        <w:rPr>
          <w:sz w:val="20"/>
          <w:szCs w:val="20"/>
        </w:rPr>
      </w:pPr>
    </w:p>
    <w:p w14:paraId="603F00A3" w14:textId="77777777" w:rsidR="00B141E3" w:rsidRDefault="00B141E3" w:rsidP="00B141E3">
      <w:pPr>
        <w:spacing w:line="360" w:lineRule="auto"/>
        <w:jc w:val="center"/>
        <w:rPr>
          <w:b/>
          <w:sz w:val="20"/>
          <w:szCs w:val="20"/>
        </w:rPr>
      </w:pPr>
    </w:p>
    <w:p w14:paraId="6C085CC8" w14:textId="77777777" w:rsidR="00B141E3" w:rsidRDefault="00B141E3" w:rsidP="00B141E3">
      <w:pPr>
        <w:spacing w:line="360" w:lineRule="auto"/>
        <w:jc w:val="center"/>
        <w:rPr>
          <w:b/>
          <w:sz w:val="20"/>
          <w:szCs w:val="20"/>
        </w:rPr>
      </w:pPr>
    </w:p>
    <w:p w14:paraId="17DC5042" w14:textId="77777777" w:rsidR="00B141E3" w:rsidRDefault="00B141E3" w:rsidP="00B141E3">
      <w:pPr>
        <w:spacing w:line="360" w:lineRule="auto"/>
        <w:jc w:val="center"/>
        <w:rPr>
          <w:b/>
          <w:sz w:val="20"/>
          <w:szCs w:val="20"/>
        </w:rPr>
      </w:pPr>
    </w:p>
    <w:p w14:paraId="79FFA128" w14:textId="77777777" w:rsidR="00B141E3" w:rsidRDefault="00B141E3" w:rsidP="00B141E3">
      <w:pPr>
        <w:spacing w:line="360" w:lineRule="auto"/>
        <w:jc w:val="center"/>
        <w:rPr>
          <w:b/>
          <w:sz w:val="20"/>
          <w:szCs w:val="20"/>
        </w:rPr>
      </w:pPr>
    </w:p>
    <w:p w14:paraId="5ED669AD" w14:textId="77777777" w:rsidR="00B141E3" w:rsidRDefault="00B141E3" w:rsidP="00B141E3">
      <w:pPr>
        <w:spacing w:line="360" w:lineRule="auto"/>
        <w:jc w:val="center"/>
        <w:rPr>
          <w:b/>
          <w:sz w:val="20"/>
          <w:szCs w:val="20"/>
        </w:rPr>
      </w:pPr>
    </w:p>
    <w:p w14:paraId="62A0EC49" w14:textId="77777777" w:rsidR="00B141E3" w:rsidRDefault="00B141E3" w:rsidP="00B141E3">
      <w:pPr>
        <w:spacing w:line="360" w:lineRule="auto"/>
        <w:jc w:val="center"/>
        <w:rPr>
          <w:b/>
          <w:sz w:val="20"/>
          <w:szCs w:val="20"/>
        </w:rPr>
      </w:pPr>
    </w:p>
    <w:p w14:paraId="52958F93" w14:textId="77777777" w:rsidR="00B141E3" w:rsidRDefault="00B141E3" w:rsidP="00B141E3">
      <w:pPr>
        <w:spacing w:line="360" w:lineRule="auto"/>
        <w:jc w:val="center"/>
        <w:rPr>
          <w:b/>
          <w:sz w:val="20"/>
          <w:szCs w:val="20"/>
        </w:rPr>
      </w:pPr>
    </w:p>
    <w:p w14:paraId="4EB1D930" w14:textId="77777777" w:rsidR="00B141E3" w:rsidRDefault="00B141E3" w:rsidP="00B141E3">
      <w:pPr>
        <w:spacing w:line="360" w:lineRule="auto"/>
        <w:jc w:val="center"/>
        <w:rPr>
          <w:b/>
          <w:sz w:val="20"/>
          <w:szCs w:val="20"/>
        </w:rPr>
      </w:pPr>
    </w:p>
    <w:p w14:paraId="17E5D7AA" w14:textId="77777777" w:rsidR="00837F71" w:rsidRDefault="00837F71" w:rsidP="00B141E3">
      <w:pPr>
        <w:spacing w:line="360" w:lineRule="auto"/>
        <w:jc w:val="center"/>
        <w:rPr>
          <w:b/>
          <w:sz w:val="20"/>
          <w:szCs w:val="20"/>
        </w:rPr>
      </w:pPr>
    </w:p>
    <w:p w14:paraId="678F4456" w14:textId="77777777" w:rsidR="00837F71" w:rsidRDefault="00837F71" w:rsidP="00B141E3">
      <w:pPr>
        <w:spacing w:line="360" w:lineRule="auto"/>
        <w:jc w:val="center"/>
        <w:rPr>
          <w:b/>
          <w:sz w:val="20"/>
          <w:szCs w:val="20"/>
        </w:rPr>
      </w:pPr>
    </w:p>
    <w:p w14:paraId="7E3D7E31" w14:textId="77777777" w:rsidR="00837F71" w:rsidRDefault="00837F71" w:rsidP="00B141E3">
      <w:pPr>
        <w:spacing w:line="360" w:lineRule="auto"/>
        <w:jc w:val="center"/>
        <w:rPr>
          <w:b/>
          <w:sz w:val="20"/>
          <w:szCs w:val="20"/>
        </w:rPr>
      </w:pPr>
    </w:p>
    <w:p w14:paraId="181F0DAC" w14:textId="77777777" w:rsidR="00837F71" w:rsidRDefault="00837F71" w:rsidP="00B141E3">
      <w:pPr>
        <w:spacing w:line="360" w:lineRule="auto"/>
        <w:jc w:val="center"/>
        <w:rPr>
          <w:b/>
          <w:sz w:val="20"/>
          <w:szCs w:val="20"/>
        </w:rPr>
      </w:pPr>
    </w:p>
    <w:p w14:paraId="7A5C3A4D" w14:textId="77777777" w:rsidR="00837F71" w:rsidRDefault="00837F71" w:rsidP="00B141E3">
      <w:pPr>
        <w:spacing w:line="360" w:lineRule="auto"/>
        <w:jc w:val="center"/>
        <w:rPr>
          <w:b/>
          <w:sz w:val="20"/>
          <w:szCs w:val="20"/>
        </w:rPr>
      </w:pPr>
    </w:p>
    <w:p w14:paraId="3F358C5E" w14:textId="77777777" w:rsidR="00837F71" w:rsidRDefault="00837F71" w:rsidP="00B141E3">
      <w:pPr>
        <w:spacing w:line="360" w:lineRule="auto"/>
        <w:jc w:val="center"/>
        <w:rPr>
          <w:b/>
          <w:sz w:val="20"/>
          <w:szCs w:val="20"/>
        </w:rPr>
      </w:pPr>
    </w:p>
    <w:p w14:paraId="0456B750" w14:textId="77777777" w:rsidR="00837F71" w:rsidRDefault="00837F71" w:rsidP="00B141E3">
      <w:pPr>
        <w:spacing w:line="360" w:lineRule="auto"/>
        <w:jc w:val="center"/>
        <w:rPr>
          <w:b/>
          <w:sz w:val="20"/>
          <w:szCs w:val="20"/>
        </w:rPr>
      </w:pPr>
    </w:p>
    <w:p w14:paraId="0DC31E48" w14:textId="77777777" w:rsidR="00837F71" w:rsidRDefault="00837F71" w:rsidP="00B141E3">
      <w:pPr>
        <w:spacing w:line="360" w:lineRule="auto"/>
        <w:jc w:val="center"/>
        <w:rPr>
          <w:b/>
          <w:sz w:val="20"/>
          <w:szCs w:val="20"/>
        </w:rPr>
      </w:pPr>
    </w:p>
    <w:p w14:paraId="116D55B3" w14:textId="77777777" w:rsidR="00837F71" w:rsidRDefault="00837F71" w:rsidP="00B141E3">
      <w:pPr>
        <w:spacing w:line="360" w:lineRule="auto"/>
        <w:jc w:val="center"/>
        <w:rPr>
          <w:b/>
          <w:sz w:val="20"/>
          <w:szCs w:val="20"/>
        </w:rPr>
      </w:pPr>
    </w:p>
    <w:p w14:paraId="2A7D6794" w14:textId="77777777" w:rsidR="00837F71" w:rsidRDefault="00837F71" w:rsidP="00B141E3">
      <w:pPr>
        <w:spacing w:line="360" w:lineRule="auto"/>
        <w:jc w:val="center"/>
        <w:rPr>
          <w:b/>
          <w:sz w:val="20"/>
          <w:szCs w:val="20"/>
        </w:rPr>
      </w:pPr>
    </w:p>
    <w:p w14:paraId="27FB7168" w14:textId="77777777" w:rsidR="00B141E3" w:rsidRDefault="00B141E3" w:rsidP="00B141E3">
      <w:pPr>
        <w:spacing w:line="360" w:lineRule="auto"/>
        <w:jc w:val="center"/>
        <w:rPr>
          <w:b/>
          <w:sz w:val="20"/>
          <w:szCs w:val="20"/>
        </w:rPr>
      </w:pPr>
    </w:p>
    <w:p w14:paraId="743A780C" w14:textId="77777777" w:rsidR="00B141E3" w:rsidRDefault="00B141E3" w:rsidP="00B141E3">
      <w:pPr>
        <w:spacing w:line="360" w:lineRule="auto"/>
        <w:jc w:val="center"/>
        <w:rPr>
          <w:b/>
          <w:sz w:val="20"/>
          <w:szCs w:val="20"/>
        </w:rPr>
      </w:pPr>
    </w:p>
    <w:p w14:paraId="021C5954" w14:textId="77777777" w:rsidR="00B141E3" w:rsidRDefault="00B141E3" w:rsidP="00B141E3">
      <w:pPr>
        <w:spacing w:line="360" w:lineRule="auto"/>
        <w:jc w:val="center"/>
        <w:rPr>
          <w:b/>
          <w:sz w:val="20"/>
          <w:szCs w:val="20"/>
        </w:rPr>
      </w:pPr>
    </w:p>
    <w:p w14:paraId="149B8D76" w14:textId="77777777" w:rsidR="00837F71" w:rsidRDefault="00837F71" w:rsidP="00B141E3">
      <w:pPr>
        <w:spacing w:line="360" w:lineRule="auto"/>
        <w:jc w:val="center"/>
        <w:rPr>
          <w:b/>
          <w:sz w:val="20"/>
          <w:szCs w:val="20"/>
        </w:rPr>
      </w:pPr>
    </w:p>
    <w:p w14:paraId="2E8EA636" w14:textId="77777777" w:rsidR="00837F71" w:rsidRDefault="00837F71" w:rsidP="00B141E3">
      <w:pPr>
        <w:spacing w:line="360" w:lineRule="auto"/>
        <w:jc w:val="center"/>
        <w:rPr>
          <w:b/>
          <w:sz w:val="20"/>
          <w:szCs w:val="20"/>
        </w:rPr>
      </w:pPr>
    </w:p>
    <w:p w14:paraId="318B34E4" w14:textId="77777777" w:rsidR="00837F71" w:rsidRDefault="00837F71" w:rsidP="00B141E3">
      <w:pPr>
        <w:spacing w:line="360" w:lineRule="auto"/>
        <w:jc w:val="center"/>
        <w:rPr>
          <w:b/>
          <w:sz w:val="20"/>
          <w:szCs w:val="20"/>
        </w:rPr>
      </w:pPr>
    </w:p>
    <w:p w14:paraId="4478EF69" w14:textId="77777777" w:rsidR="00837F71" w:rsidRDefault="00837F71" w:rsidP="00B141E3">
      <w:pPr>
        <w:spacing w:line="360" w:lineRule="auto"/>
        <w:jc w:val="center"/>
        <w:rPr>
          <w:b/>
          <w:sz w:val="20"/>
          <w:szCs w:val="20"/>
        </w:rPr>
      </w:pPr>
    </w:p>
    <w:p w14:paraId="6E856E27" w14:textId="77777777" w:rsidR="00B141E3" w:rsidRDefault="00B141E3" w:rsidP="00B141E3">
      <w:pPr>
        <w:spacing w:line="360" w:lineRule="auto"/>
        <w:jc w:val="center"/>
        <w:rPr>
          <w:b/>
          <w:sz w:val="20"/>
          <w:szCs w:val="20"/>
        </w:rPr>
      </w:pPr>
    </w:p>
    <w:p w14:paraId="0FDFB44C" w14:textId="77777777" w:rsidR="00B141E3" w:rsidRDefault="00B141E3" w:rsidP="00B141E3">
      <w:pPr>
        <w:spacing w:line="360" w:lineRule="auto"/>
        <w:jc w:val="center"/>
        <w:rPr>
          <w:b/>
          <w:sz w:val="20"/>
          <w:szCs w:val="20"/>
        </w:rPr>
      </w:pPr>
    </w:p>
    <w:p w14:paraId="14149144" w14:textId="77777777" w:rsidR="00B141E3" w:rsidRDefault="00B141E3" w:rsidP="00B141E3">
      <w:pPr>
        <w:spacing w:line="360" w:lineRule="auto"/>
        <w:jc w:val="center"/>
        <w:rPr>
          <w:b/>
          <w:sz w:val="20"/>
          <w:szCs w:val="20"/>
        </w:rPr>
      </w:pPr>
    </w:p>
    <w:p w14:paraId="7415A661" w14:textId="77777777" w:rsidR="00E04F44" w:rsidRDefault="00E04F44" w:rsidP="00B141E3">
      <w:pPr>
        <w:spacing w:line="360" w:lineRule="auto"/>
        <w:jc w:val="center"/>
        <w:rPr>
          <w:b/>
          <w:sz w:val="20"/>
          <w:szCs w:val="20"/>
        </w:rPr>
      </w:pPr>
    </w:p>
    <w:p w14:paraId="7D9CDEC8" w14:textId="77777777" w:rsidR="00B141E3" w:rsidRPr="00006F05" w:rsidRDefault="00B141E3" w:rsidP="00B141E3">
      <w:pPr>
        <w:spacing w:line="360" w:lineRule="auto"/>
        <w:jc w:val="center"/>
        <w:rPr>
          <w:b/>
          <w:sz w:val="20"/>
          <w:szCs w:val="20"/>
        </w:rPr>
      </w:pPr>
      <w:r w:rsidRPr="00006F05">
        <w:rPr>
          <w:b/>
          <w:sz w:val="20"/>
          <w:szCs w:val="20"/>
        </w:rPr>
        <w:lastRenderedPageBreak/>
        <w:t>ANEXO I</w:t>
      </w:r>
    </w:p>
    <w:p w14:paraId="061B8F21" w14:textId="77777777" w:rsidR="00B141E3" w:rsidRPr="00006F05" w:rsidRDefault="00B141E3" w:rsidP="00B141E3">
      <w:pPr>
        <w:spacing w:line="360" w:lineRule="auto"/>
        <w:jc w:val="center"/>
        <w:rPr>
          <w:b/>
          <w:sz w:val="20"/>
          <w:szCs w:val="20"/>
        </w:rPr>
      </w:pPr>
      <w:r w:rsidRPr="00006F05">
        <w:rPr>
          <w:b/>
          <w:sz w:val="20"/>
          <w:szCs w:val="20"/>
        </w:rPr>
        <w:t>MODELO DE DECLARAÇÃO</w:t>
      </w:r>
    </w:p>
    <w:p w14:paraId="6A4E8AD3" w14:textId="77777777" w:rsidR="00B141E3" w:rsidRPr="00006F05" w:rsidRDefault="00B141E3" w:rsidP="00B141E3">
      <w:pPr>
        <w:spacing w:line="360" w:lineRule="auto"/>
        <w:jc w:val="center"/>
        <w:rPr>
          <w:sz w:val="20"/>
          <w:szCs w:val="20"/>
        </w:rPr>
      </w:pPr>
      <w:r w:rsidRPr="00006F05">
        <w:rPr>
          <w:sz w:val="20"/>
          <w:szCs w:val="20"/>
        </w:rPr>
        <w:t>[a que se refere a alínea a) do n.º1 do artigo 57.º]</w:t>
      </w:r>
    </w:p>
    <w:p w14:paraId="6230B670"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 xml:space="preserve">1 - ... (nome, número de documento de identificação e morada), na qualidade de representante legal de (1) …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de …(designação ou referência ao procedimento em causa), declara, sob compromisso de honra, que a sua representada (2) se obriga a executar o referido contrato em conformidade com o conteúdo do mencionado caderno de encargos, relativamente ao qual declara aceitar, sem reservas, todas as suas cláusulas. </w:t>
      </w:r>
    </w:p>
    <w:p w14:paraId="01D3D536"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p>
    <w:p w14:paraId="36A72906"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2 - Declara também que executará o referido contrato nos termos previstos nos seguintes documentos, que junta em anexo (3):</w:t>
      </w:r>
    </w:p>
    <w:p w14:paraId="45DD8BB2"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a</w:t>
      </w:r>
      <w:r w:rsidRPr="002272C2">
        <w:rPr>
          <w:rStyle w:val="EstiloArialNarrow10pt"/>
          <w:b w:val="0"/>
          <w:szCs w:val="20"/>
        </w:rPr>
        <w:t>) ...</w:t>
      </w:r>
    </w:p>
    <w:p w14:paraId="5F450534"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b</w:t>
      </w:r>
      <w:r w:rsidRPr="002272C2">
        <w:rPr>
          <w:rStyle w:val="EstiloArialNarrow10pt"/>
          <w:b w:val="0"/>
          <w:szCs w:val="20"/>
        </w:rPr>
        <w:t>) ...</w:t>
      </w:r>
    </w:p>
    <w:p w14:paraId="75E5780D"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p>
    <w:p w14:paraId="7F3B7498"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3 - Declara ainda que renuncia a foro especial e se submete, em tudo o que respeitar à execução do referido contrato, ao disposto na legislação portuguesa aplicável.</w:t>
      </w:r>
    </w:p>
    <w:p w14:paraId="26F4DE63"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p>
    <w:p w14:paraId="1B04367D"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4 — Mais declara, sob compromisso de honra, que:</w:t>
      </w:r>
    </w:p>
    <w:p w14:paraId="0BAB0792"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a</w:t>
      </w:r>
      <w:r w:rsidRPr="002272C2">
        <w:rPr>
          <w:sz w:val="20"/>
          <w:szCs w:val="20"/>
        </w:rPr>
        <w:t>)</w:t>
      </w:r>
      <w:r w:rsidRPr="002272C2">
        <w:rPr>
          <w:rStyle w:val="EstiloArialNarrow10pt"/>
          <w:b w:val="0"/>
          <w:szCs w:val="20"/>
        </w:rPr>
        <w:t xml:space="preserve"> Não se encontra em estado de insolvência, em fase de liquidação, dissolução ou cessação de atividade, sujeita a qualquer meio preventivo de liquidação de patrimónios ou em qualquer situação análoga, nem tem o respetivo processo pendente;</w:t>
      </w:r>
    </w:p>
    <w:p w14:paraId="3B4E1B52"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b</w:t>
      </w:r>
      <w:r w:rsidRPr="002272C2">
        <w:rPr>
          <w:sz w:val="20"/>
          <w:szCs w:val="20"/>
        </w:rPr>
        <w:t>)</w:t>
      </w:r>
      <w:r w:rsidRPr="002272C2">
        <w:rPr>
          <w:rStyle w:val="EstiloArialNarrow10pt"/>
          <w:b w:val="0"/>
          <w:szCs w:val="20"/>
        </w:rPr>
        <w:t xml:space="preserve"> Não foi condenado(a) por sentença transitada em julgado por qualquer crime que afete a sua honorabilidade profissional (4) [ou os titulares dos seus órgãos sociais de administração, direção ou gerência não foram condenados por qualquer crime que afete a sua honorabilidade profissional (5)] (6);</w:t>
      </w:r>
    </w:p>
    <w:p w14:paraId="3E7AE3DE"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c</w:t>
      </w:r>
      <w:r w:rsidRPr="002272C2">
        <w:rPr>
          <w:sz w:val="20"/>
          <w:szCs w:val="20"/>
        </w:rPr>
        <w:t>)</w:t>
      </w:r>
      <w:r w:rsidRPr="002272C2">
        <w:rPr>
          <w:rStyle w:val="EstiloArialNarrow10pt"/>
          <w:b w:val="0"/>
          <w:szCs w:val="20"/>
        </w:rPr>
        <w:t xml:space="preserve"> Não foi objeto de aplicação de sanção administrativa por falta grave em matéria profissional (7) [ou os titulares dos seus órgãos sociais de administração, direção ou gerência não foram objeto de aplicação de sanção administrativa por falta grave em matéria profissional (8)] (9);</w:t>
      </w:r>
    </w:p>
    <w:p w14:paraId="0B8495A4"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d</w:t>
      </w:r>
      <w:r w:rsidRPr="002272C2">
        <w:rPr>
          <w:sz w:val="20"/>
          <w:szCs w:val="20"/>
        </w:rPr>
        <w:t>)</w:t>
      </w:r>
      <w:r w:rsidRPr="002272C2">
        <w:rPr>
          <w:rStyle w:val="EstiloArialNarrow10pt"/>
          <w:b w:val="0"/>
          <w:szCs w:val="20"/>
        </w:rPr>
        <w:t xml:space="preserve"> Tem a sua situação regularizada relativamente a contribuições para a segurança social em Portugal (ou no Estado de que é nacional ou no qual se situe o seu estabelecimento principal) (10);</w:t>
      </w:r>
    </w:p>
    <w:p w14:paraId="786D6DD2"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e</w:t>
      </w:r>
      <w:r w:rsidRPr="002272C2">
        <w:rPr>
          <w:sz w:val="20"/>
          <w:szCs w:val="20"/>
        </w:rPr>
        <w:t>)</w:t>
      </w:r>
      <w:r w:rsidRPr="002272C2">
        <w:rPr>
          <w:rStyle w:val="EstiloArialNarrow10pt"/>
          <w:b w:val="0"/>
          <w:szCs w:val="20"/>
        </w:rPr>
        <w:t xml:space="preserve"> Tem a sua situação regularizada relativamente a impostos devidos em Portugal (ou no Estado de que é nacional ou no qual se situe o seu estabelecimento principal) (11);</w:t>
      </w:r>
    </w:p>
    <w:p w14:paraId="191B08CD"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f</w:t>
      </w:r>
      <w:r w:rsidRPr="002272C2">
        <w:rPr>
          <w:sz w:val="20"/>
          <w:szCs w:val="20"/>
        </w:rPr>
        <w:t>)</w:t>
      </w:r>
      <w:r w:rsidRPr="002272C2">
        <w:rPr>
          <w:rStyle w:val="EstiloArialNarrow10pt"/>
          <w:b w:val="0"/>
          <w:szCs w:val="20"/>
        </w:rPr>
        <w:t xml:space="preserve"> Tenham sido objeto de aplicação da sanção acessória prevista na alínea e) do n.º1 do artigo 21.º do Decreto-Lei n.º 433/82, de 27 de outubro, na alínea b) do n.º 1 do artigo 71.º da Lei n.º 19/2012, de 8 de maio,</w:t>
      </w:r>
      <w:r>
        <w:rPr>
          <w:rStyle w:val="EstiloArialNarrow10pt"/>
          <w:b w:val="0"/>
          <w:szCs w:val="20"/>
        </w:rPr>
        <w:t xml:space="preserve"> e no n.º 1 do artigo 460.º do</w:t>
      </w:r>
      <w:r w:rsidRPr="002272C2">
        <w:rPr>
          <w:rStyle w:val="EstiloArialNarrow10pt"/>
          <w:b w:val="0"/>
          <w:szCs w:val="20"/>
        </w:rPr>
        <w:t xml:space="preserve"> presente Código, durante o período de inabilidade </w:t>
      </w:r>
      <w:r>
        <w:rPr>
          <w:rStyle w:val="EstiloArialNarrow10pt"/>
          <w:b w:val="0"/>
          <w:szCs w:val="20"/>
        </w:rPr>
        <w:t>fixado na decisão condenatória;</w:t>
      </w:r>
    </w:p>
    <w:p w14:paraId="3D2D6F86"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g</w:t>
      </w:r>
      <w:r w:rsidRPr="002272C2">
        <w:rPr>
          <w:sz w:val="20"/>
          <w:szCs w:val="20"/>
        </w:rPr>
        <w:t>)</w:t>
      </w:r>
      <w:r w:rsidRPr="002272C2">
        <w:rPr>
          <w:rStyle w:val="EstiloArialNarrow10pt"/>
          <w:b w:val="0"/>
          <w:szCs w:val="20"/>
        </w:rPr>
        <w:t xml:space="preserve"> Não foi objeto de aplicação da sanção acessória prevista na alínea </w:t>
      </w:r>
      <w:r w:rsidRPr="002272C2">
        <w:rPr>
          <w:i/>
          <w:iCs/>
          <w:sz w:val="20"/>
          <w:szCs w:val="20"/>
        </w:rPr>
        <w:t>b</w:t>
      </w:r>
      <w:r w:rsidRPr="002272C2">
        <w:rPr>
          <w:rStyle w:val="EstiloArialNarrow10pt"/>
          <w:b w:val="0"/>
          <w:szCs w:val="20"/>
        </w:rPr>
        <w:t>) do n.º 1 do artigo 627.º do Código do Trabalho (13);</w:t>
      </w:r>
    </w:p>
    <w:p w14:paraId="131C335C"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h</w:t>
      </w:r>
      <w:r w:rsidRPr="002272C2">
        <w:rPr>
          <w:sz w:val="20"/>
          <w:szCs w:val="20"/>
        </w:rPr>
        <w:t>)</w:t>
      </w:r>
      <w:r w:rsidRPr="002272C2">
        <w:rPr>
          <w:rStyle w:val="EstiloArialNarrow10pt"/>
          <w:b w:val="0"/>
          <w:szCs w:val="20"/>
        </w:rPr>
        <w:t xml:space="preserve"> Não foi objeto de aplicação, há menos de dois anos, de sanção administrativa ou judicial pela utilização ao seu serviço de mão-de-obra legalmente sujeita ao pagamento de impostos e contribuições para a segurança social, não declarada nos termos das normas que imponham essa obrigação, em Portugal (ou no Estado de que é nacional ou no qual se situe o seu estabelecimento principal) (14);</w:t>
      </w:r>
    </w:p>
    <w:p w14:paraId="3BEB156E"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i</w:t>
      </w:r>
      <w:r w:rsidRPr="002272C2">
        <w:rPr>
          <w:sz w:val="20"/>
          <w:szCs w:val="20"/>
        </w:rPr>
        <w:t>)</w:t>
      </w:r>
      <w:r w:rsidRPr="002272C2">
        <w:rPr>
          <w:rStyle w:val="EstiloArialNarrow10pt"/>
          <w:b w:val="0"/>
          <w:szCs w:val="20"/>
        </w:rPr>
        <w:t xml:space="preserve"> Não foi condenado(a) por sentença transitada em julgado por algum dos seguintes crimes (15) [ou os titulares dos seus órgãos sociais de administração, direção ou gerência não foram condenados por alguns dos seguintes crimes (16)] (17):</w:t>
      </w:r>
    </w:p>
    <w:p w14:paraId="44A201F7"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i</w:t>
      </w:r>
      <w:r w:rsidRPr="002272C2">
        <w:rPr>
          <w:sz w:val="20"/>
          <w:szCs w:val="20"/>
        </w:rPr>
        <w:t>)</w:t>
      </w:r>
      <w:r w:rsidRPr="002272C2">
        <w:rPr>
          <w:rStyle w:val="EstiloArialNarrow10pt"/>
          <w:b w:val="0"/>
          <w:szCs w:val="20"/>
        </w:rPr>
        <w:t xml:space="preserve"> Participação em atividades de uma organização criminosa, tal como definida no n.º 1 do artigo 2.º da Ação Comum n.º 98/773/JAI, do Conselho;  </w:t>
      </w:r>
    </w:p>
    <w:p w14:paraId="163234E1"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proofErr w:type="spellStart"/>
      <w:r w:rsidRPr="002272C2">
        <w:rPr>
          <w:i/>
          <w:iCs/>
          <w:sz w:val="20"/>
          <w:szCs w:val="20"/>
        </w:rPr>
        <w:t>ii</w:t>
      </w:r>
      <w:proofErr w:type="spellEnd"/>
      <w:r w:rsidRPr="002272C2">
        <w:rPr>
          <w:sz w:val="20"/>
          <w:szCs w:val="20"/>
        </w:rPr>
        <w:t>)</w:t>
      </w:r>
      <w:r w:rsidRPr="002272C2">
        <w:rPr>
          <w:rStyle w:val="EstiloArialNarrow10pt"/>
          <w:b w:val="0"/>
          <w:szCs w:val="20"/>
        </w:rPr>
        <w:t xml:space="preserve"> Corrupção, na aceção do artigo 3.º do Ato do Conselho de 26 de maio de 1997 e do n.º 1 do artigo 3.º da Ação Comum n.º 98/742/JAI, do Conselho; </w:t>
      </w:r>
    </w:p>
    <w:p w14:paraId="1F234E8B"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proofErr w:type="spellStart"/>
      <w:r w:rsidRPr="002272C2">
        <w:rPr>
          <w:i/>
          <w:iCs/>
          <w:sz w:val="20"/>
          <w:szCs w:val="20"/>
        </w:rPr>
        <w:t>iii</w:t>
      </w:r>
      <w:proofErr w:type="spellEnd"/>
      <w:r w:rsidRPr="002272C2">
        <w:rPr>
          <w:sz w:val="20"/>
          <w:szCs w:val="20"/>
        </w:rPr>
        <w:t>)</w:t>
      </w:r>
      <w:r w:rsidRPr="002272C2">
        <w:rPr>
          <w:rStyle w:val="EstiloArialNarrow10pt"/>
          <w:b w:val="0"/>
          <w:szCs w:val="20"/>
        </w:rPr>
        <w:t xml:space="preserve"> Fraude, na aceção do artigo 1.º da Convenção relativa à Proteção dos Interesses Financeiros das Comunidades Europeias;</w:t>
      </w:r>
    </w:p>
    <w:p w14:paraId="2888E3D1"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proofErr w:type="spellStart"/>
      <w:r w:rsidRPr="002272C2">
        <w:rPr>
          <w:i/>
          <w:iCs/>
          <w:sz w:val="20"/>
          <w:szCs w:val="20"/>
        </w:rPr>
        <w:t>iv</w:t>
      </w:r>
      <w:proofErr w:type="spellEnd"/>
      <w:r w:rsidRPr="002272C2">
        <w:rPr>
          <w:sz w:val="20"/>
          <w:szCs w:val="20"/>
        </w:rPr>
        <w:t>)</w:t>
      </w:r>
      <w:r w:rsidRPr="002272C2">
        <w:rPr>
          <w:rStyle w:val="EstiloArialNarrow10pt"/>
          <w:b w:val="0"/>
          <w:szCs w:val="20"/>
        </w:rPr>
        <w:t xml:space="preserve"> Branqueamento de capitais, na aceção do artigo 1.º da Diretiva n.º 91/308/CEE, do Conselho, de 10 de Junho, relativa à prevenção da utilização do sistema financeiro para efeitos de branqueamento de capitais;</w:t>
      </w:r>
    </w:p>
    <w:p w14:paraId="2698A10B"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j</w:t>
      </w:r>
      <w:r w:rsidRPr="002272C2">
        <w:rPr>
          <w:sz w:val="20"/>
          <w:szCs w:val="20"/>
        </w:rPr>
        <w:t>)</w:t>
      </w:r>
      <w:r w:rsidRPr="002272C2">
        <w:rPr>
          <w:rStyle w:val="EstiloArialNarrow10pt"/>
          <w:b w:val="0"/>
          <w:szCs w:val="20"/>
        </w:rPr>
        <w:t xml:space="preserve"> Não prestou, a qualquer título, direta ou indiretamente, assessoria ou apoio técnico na preparação e elaboração das peças do procedimento que lhe confira vantagem que falseie as con</w:t>
      </w:r>
      <w:r>
        <w:rPr>
          <w:rStyle w:val="EstiloArialNarrow10pt"/>
          <w:b w:val="0"/>
          <w:szCs w:val="20"/>
        </w:rPr>
        <w:t>dições normais de concorrência.</w:t>
      </w:r>
    </w:p>
    <w:p w14:paraId="4866EDD9"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p>
    <w:p w14:paraId="2FBF8948"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 xml:space="preserve">5 — O declarante tem pleno conhecimento de que a prestação de falsas declarações implica, consoante o caso, a exclusão da proposta apresentada ou a caducidade da adjudicação que eventualmente sobre </w:t>
      </w:r>
      <w:r w:rsidRPr="002272C2">
        <w:rPr>
          <w:sz w:val="20"/>
          <w:szCs w:val="20"/>
        </w:rPr>
        <w:lastRenderedPageBreak/>
        <w:t>ela recaia e constitui contra 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620254C3"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p>
    <w:p w14:paraId="0E7AB33B"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rStyle w:val="EstiloArialNarrow10pt"/>
          <w:b w:val="0"/>
          <w:szCs w:val="20"/>
        </w:rPr>
        <w:t>6 — Quando a entidade adjudicante o solicitar, o concorrente obriga-se, nos termos do disposto no artigo 81.º do Código dos Contratos Públicos, a apresentar a declaração que constitui o anexo I</w:t>
      </w:r>
      <w:r>
        <w:rPr>
          <w:rStyle w:val="EstiloArialNarrow10pt"/>
          <w:b w:val="0"/>
          <w:szCs w:val="20"/>
        </w:rPr>
        <w:t>I</w:t>
      </w:r>
      <w:r w:rsidRPr="002272C2">
        <w:rPr>
          <w:rStyle w:val="EstiloArialNarrow10pt"/>
          <w:b w:val="0"/>
          <w:szCs w:val="20"/>
        </w:rPr>
        <w:t xml:space="preserve">I do referido Código, bem como os documentos comprovativos de que se encontra nas situações previstas nas alíneas </w:t>
      </w:r>
      <w:r w:rsidRPr="002272C2">
        <w:rPr>
          <w:i/>
          <w:iCs/>
          <w:sz w:val="20"/>
          <w:szCs w:val="20"/>
        </w:rPr>
        <w:t>b</w:t>
      </w:r>
      <w:r w:rsidRPr="002272C2">
        <w:rPr>
          <w:rStyle w:val="EstiloArialNarrow10pt"/>
          <w:b w:val="0"/>
          <w:szCs w:val="20"/>
        </w:rPr>
        <w:t xml:space="preserve">), </w:t>
      </w:r>
      <w:r w:rsidRPr="002272C2">
        <w:rPr>
          <w:i/>
          <w:iCs/>
          <w:sz w:val="20"/>
          <w:szCs w:val="20"/>
        </w:rPr>
        <w:t>d</w:t>
      </w:r>
      <w:r w:rsidRPr="002272C2">
        <w:rPr>
          <w:rStyle w:val="EstiloArialNarrow10pt"/>
          <w:b w:val="0"/>
          <w:szCs w:val="20"/>
        </w:rPr>
        <w:t xml:space="preserve">), </w:t>
      </w:r>
      <w:r w:rsidRPr="002272C2">
        <w:rPr>
          <w:i/>
          <w:iCs/>
          <w:sz w:val="20"/>
          <w:szCs w:val="20"/>
        </w:rPr>
        <w:t>e</w:t>
      </w:r>
      <w:r w:rsidRPr="002272C2">
        <w:rPr>
          <w:rStyle w:val="EstiloArialNarrow10pt"/>
          <w:b w:val="0"/>
          <w:szCs w:val="20"/>
        </w:rPr>
        <w:t xml:space="preserve">) e </w:t>
      </w:r>
      <w:r w:rsidRPr="002272C2">
        <w:rPr>
          <w:i/>
          <w:iCs/>
          <w:sz w:val="20"/>
          <w:szCs w:val="20"/>
        </w:rPr>
        <w:t>i</w:t>
      </w:r>
      <w:r w:rsidRPr="002272C2">
        <w:rPr>
          <w:rStyle w:val="EstiloArialNarrow10pt"/>
          <w:b w:val="0"/>
          <w:szCs w:val="20"/>
        </w:rPr>
        <w:t>) do n.º 4 desta declaração.</w:t>
      </w:r>
    </w:p>
    <w:p w14:paraId="143A919D"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p>
    <w:p w14:paraId="25F0E9D6"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 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26477A41"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p>
    <w:p w14:paraId="1F29DC58"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 (local), ... (data), ... [assinatura (18)].</w:t>
      </w:r>
    </w:p>
    <w:p w14:paraId="23F6CF72"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 Aplicável apenas a concorrentes que sejam pessoas coletivas.</w:t>
      </w:r>
    </w:p>
    <w:p w14:paraId="4E811A16"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(2) No caso de o concorrente ser uma pessoa singular, suprimir a expressão «a sua representada».</w:t>
      </w:r>
    </w:p>
    <w:p w14:paraId="49D29762"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 xml:space="preserve">(3) Enumerar todos os documentos que constituem a proposta, para além desta declaração, nos termos do disposto nas alíneas </w:t>
      </w:r>
    </w:p>
    <w:p w14:paraId="2F0658D4"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 xml:space="preserve">     </w:t>
      </w:r>
      <w:r w:rsidRPr="002272C2">
        <w:rPr>
          <w:i/>
          <w:iCs/>
          <w:sz w:val="20"/>
          <w:szCs w:val="20"/>
        </w:rPr>
        <w:t>b</w:t>
      </w:r>
      <w:r w:rsidRPr="002272C2">
        <w:rPr>
          <w:sz w:val="20"/>
          <w:szCs w:val="20"/>
        </w:rPr>
        <w:t xml:space="preserve">), </w:t>
      </w:r>
      <w:r w:rsidRPr="002272C2">
        <w:rPr>
          <w:i/>
          <w:iCs/>
          <w:sz w:val="20"/>
          <w:szCs w:val="20"/>
        </w:rPr>
        <w:t>c</w:t>
      </w:r>
      <w:r w:rsidRPr="002272C2">
        <w:rPr>
          <w:sz w:val="20"/>
          <w:szCs w:val="20"/>
        </w:rPr>
        <w:t xml:space="preserve">) e </w:t>
      </w:r>
      <w:r w:rsidRPr="002272C2">
        <w:rPr>
          <w:i/>
          <w:iCs/>
          <w:sz w:val="20"/>
          <w:szCs w:val="20"/>
        </w:rPr>
        <w:t>d</w:t>
      </w:r>
      <w:r w:rsidRPr="002272C2">
        <w:rPr>
          <w:sz w:val="20"/>
          <w:szCs w:val="20"/>
        </w:rPr>
        <w:t>) do n.º 1 e nos 2 e 3 do artigo 57.º</w:t>
      </w:r>
    </w:p>
    <w:p w14:paraId="218A88C5"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(4) Indicar se, entretanto, ocorreu a respetiva reabilitação.</w:t>
      </w:r>
    </w:p>
    <w:p w14:paraId="5AADB98B"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(5) Indicar se, entretanto, ocorreu a respetiva reabilitação.</w:t>
      </w:r>
    </w:p>
    <w:p w14:paraId="55B3EA61"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(6) Declarar consoante o concorrente seja pessoa singular ou pessoa coletiva.</w:t>
      </w:r>
    </w:p>
    <w:p w14:paraId="72335FC1"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(7) Indicar se, entretanto, ocorreu a respetiva reabilitação.</w:t>
      </w:r>
    </w:p>
    <w:p w14:paraId="37ED6B1F"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(8) Indicar se, entretanto, ocorreu a respetiva reabilitação.</w:t>
      </w:r>
    </w:p>
    <w:p w14:paraId="2A334F6B"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(9) Declarar consoante o concorrente seja pessoa singular ou pessoa coletiva.</w:t>
      </w:r>
    </w:p>
    <w:p w14:paraId="0D7A7678"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(10) Declarar consoante a situação.</w:t>
      </w:r>
    </w:p>
    <w:p w14:paraId="2E1F8EB8"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(11) Declarar consoante a situação.</w:t>
      </w:r>
    </w:p>
    <w:p w14:paraId="0BB2FA5F"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(12) Indicar se, entretanto, decorreu o período de inabilidade fixado na decisão condenatória.</w:t>
      </w:r>
    </w:p>
    <w:p w14:paraId="6C3BB399"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(13) Indicar se, entretanto, decorreu o período de inabilidade fixado na decisão condenatória.</w:t>
      </w:r>
    </w:p>
    <w:p w14:paraId="4965F16A"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(14) Declarar consoante a situação.</w:t>
      </w:r>
    </w:p>
    <w:p w14:paraId="66EB3AA9"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(15) Indicar se, entretanto, ocorreu a sua reabilitação.</w:t>
      </w:r>
    </w:p>
    <w:p w14:paraId="69364659"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(16) Indicar se, entretanto, ocorreu a sua reabilitação.</w:t>
      </w:r>
    </w:p>
    <w:p w14:paraId="6235C62E"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(17) Declarar consoante o concorrente seja pessoa singular ou pessoa coletiva.</w:t>
      </w:r>
    </w:p>
    <w:p w14:paraId="4400CA99" w14:textId="77777777" w:rsidR="00B141E3" w:rsidRDefault="00B141E3" w:rsidP="00B141E3">
      <w:pPr>
        <w:tabs>
          <w:tab w:val="left" w:pos="3261"/>
          <w:tab w:val="left" w:pos="5245"/>
          <w:tab w:val="left" w:pos="7938"/>
        </w:tabs>
        <w:jc w:val="both"/>
        <w:rPr>
          <w:sz w:val="20"/>
          <w:szCs w:val="20"/>
        </w:rPr>
      </w:pPr>
      <w:r w:rsidRPr="002272C2">
        <w:rPr>
          <w:sz w:val="20"/>
          <w:szCs w:val="20"/>
        </w:rPr>
        <w:t>(18) Nos termos do disposto nos 4 e 5 do artigo 57.º</w:t>
      </w:r>
    </w:p>
    <w:p w14:paraId="6D691B08" w14:textId="77777777" w:rsidR="00B141E3" w:rsidRDefault="00B141E3" w:rsidP="00B141E3">
      <w:pPr>
        <w:tabs>
          <w:tab w:val="left" w:pos="3261"/>
          <w:tab w:val="left" w:pos="5245"/>
          <w:tab w:val="left" w:pos="7938"/>
        </w:tabs>
        <w:jc w:val="both"/>
        <w:rPr>
          <w:sz w:val="20"/>
          <w:szCs w:val="20"/>
        </w:rPr>
      </w:pPr>
    </w:p>
    <w:p w14:paraId="743EFEBC" w14:textId="77777777" w:rsidR="00B141E3" w:rsidRDefault="00B141E3" w:rsidP="00B141E3">
      <w:pPr>
        <w:tabs>
          <w:tab w:val="left" w:pos="3261"/>
          <w:tab w:val="left" w:pos="5245"/>
          <w:tab w:val="left" w:pos="7938"/>
        </w:tabs>
        <w:jc w:val="both"/>
        <w:rPr>
          <w:sz w:val="20"/>
          <w:szCs w:val="20"/>
        </w:rPr>
      </w:pPr>
    </w:p>
    <w:p w14:paraId="2FBF63D1" w14:textId="77777777" w:rsidR="00B141E3" w:rsidRDefault="00B141E3" w:rsidP="00B141E3">
      <w:pPr>
        <w:tabs>
          <w:tab w:val="left" w:pos="3261"/>
          <w:tab w:val="left" w:pos="5245"/>
          <w:tab w:val="left" w:pos="7938"/>
        </w:tabs>
        <w:jc w:val="both"/>
        <w:rPr>
          <w:sz w:val="20"/>
          <w:szCs w:val="20"/>
        </w:rPr>
      </w:pPr>
    </w:p>
    <w:p w14:paraId="5C650398" w14:textId="77777777" w:rsidR="00B141E3" w:rsidRDefault="00B141E3" w:rsidP="00B141E3">
      <w:pPr>
        <w:tabs>
          <w:tab w:val="left" w:pos="3261"/>
          <w:tab w:val="left" w:pos="5245"/>
          <w:tab w:val="left" w:pos="7938"/>
        </w:tabs>
        <w:jc w:val="both"/>
        <w:rPr>
          <w:sz w:val="20"/>
          <w:szCs w:val="20"/>
        </w:rPr>
      </w:pPr>
    </w:p>
    <w:p w14:paraId="2A47C0AD" w14:textId="77777777" w:rsidR="00B141E3" w:rsidRDefault="00B141E3" w:rsidP="00B141E3">
      <w:pPr>
        <w:tabs>
          <w:tab w:val="left" w:pos="3261"/>
          <w:tab w:val="left" w:pos="5245"/>
          <w:tab w:val="left" w:pos="7938"/>
        </w:tabs>
        <w:jc w:val="both"/>
        <w:rPr>
          <w:sz w:val="20"/>
          <w:szCs w:val="20"/>
        </w:rPr>
      </w:pPr>
    </w:p>
    <w:p w14:paraId="1DB77A40" w14:textId="02A917B1" w:rsidR="00B141E3" w:rsidRDefault="00B141E3" w:rsidP="00B141E3">
      <w:pPr>
        <w:tabs>
          <w:tab w:val="left" w:pos="3261"/>
          <w:tab w:val="left" w:pos="5245"/>
          <w:tab w:val="left" w:pos="7938"/>
        </w:tabs>
        <w:jc w:val="both"/>
        <w:rPr>
          <w:sz w:val="20"/>
          <w:szCs w:val="20"/>
        </w:rPr>
      </w:pPr>
    </w:p>
    <w:p w14:paraId="2BFE9587" w14:textId="60BB26AC" w:rsidR="00F0209F" w:rsidRDefault="00F0209F" w:rsidP="00B141E3">
      <w:pPr>
        <w:tabs>
          <w:tab w:val="left" w:pos="3261"/>
          <w:tab w:val="left" w:pos="5245"/>
          <w:tab w:val="left" w:pos="7938"/>
        </w:tabs>
        <w:jc w:val="both"/>
        <w:rPr>
          <w:sz w:val="20"/>
          <w:szCs w:val="20"/>
        </w:rPr>
      </w:pPr>
    </w:p>
    <w:p w14:paraId="06C78209" w14:textId="2ED435D0" w:rsidR="00F0209F" w:rsidRDefault="00F0209F" w:rsidP="00B141E3">
      <w:pPr>
        <w:tabs>
          <w:tab w:val="left" w:pos="3261"/>
          <w:tab w:val="left" w:pos="5245"/>
          <w:tab w:val="left" w:pos="7938"/>
        </w:tabs>
        <w:jc w:val="both"/>
        <w:rPr>
          <w:sz w:val="20"/>
          <w:szCs w:val="20"/>
        </w:rPr>
      </w:pPr>
    </w:p>
    <w:p w14:paraId="1E213C4A" w14:textId="7C12A08C" w:rsidR="00F0209F" w:rsidRDefault="00F0209F" w:rsidP="00B141E3">
      <w:pPr>
        <w:tabs>
          <w:tab w:val="left" w:pos="3261"/>
          <w:tab w:val="left" w:pos="5245"/>
          <w:tab w:val="left" w:pos="7938"/>
        </w:tabs>
        <w:jc w:val="both"/>
        <w:rPr>
          <w:sz w:val="20"/>
          <w:szCs w:val="20"/>
        </w:rPr>
      </w:pPr>
    </w:p>
    <w:p w14:paraId="71A60781" w14:textId="097AC864" w:rsidR="00F0209F" w:rsidRDefault="00F0209F" w:rsidP="00B141E3">
      <w:pPr>
        <w:tabs>
          <w:tab w:val="left" w:pos="3261"/>
          <w:tab w:val="left" w:pos="5245"/>
          <w:tab w:val="left" w:pos="7938"/>
        </w:tabs>
        <w:jc w:val="both"/>
        <w:rPr>
          <w:sz w:val="20"/>
          <w:szCs w:val="20"/>
        </w:rPr>
      </w:pPr>
    </w:p>
    <w:p w14:paraId="466666CA" w14:textId="618231A4" w:rsidR="00F0209F" w:rsidRDefault="00F0209F" w:rsidP="00B141E3">
      <w:pPr>
        <w:tabs>
          <w:tab w:val="left" w:pos="3261"/>
          <w:tab w:val="left" w:pos="5245"/>
          <w:tab w:val="left" w:pos="7938"/>
        </w:tabs>
        <w:jc w:val="both"/>
        <w:rPr>
          <w:sz w:val="20"/>
          <w:szCs w:val="20"/>
        </w:rPr>
      </w:pPr>
    </w:p>
    <w:p w14:paraId="5AB74DBF" w14:textId="452E8B2D" w:rsidR="00F0209F" w:rsidRDefault="00F0209F" w:rsidP="00B141E3">
      <w:pPr>
        <w:tabs>
          <w:tab w:val="left" w:pos="3261"/>
          <w:tab w:val="left" w:pos="5245"/>
          <w:tab w:val="left" w:pos="7938"/>
        </w:tabs>
        <w:jc w:val="both"/>
        <w:rPr>
          <w:sz w:val="20"/>
          <w:szCs w:val="20"/>
        </w:rPr>
      </w:pPr>
    </w:p>
    <w:p w14:paraId="259E21AE" w14:textId="3E7ECC01" w:rsidR="00F0209F" w:rsidRDefault="00F0209F" w:rsidP="00B141E3">
      <w:pPr>
        <w:tabs>
          <w:tab w:val="left" w:pos="3261"/>
          <w:tab w:val="left" w:pos="5245"/>
          <w:tab w:val="left" w:pos="7938"/>
        </w:tabs>
        <w:jc w:val="both"/>
        <w:rPr>
          <w:sz w:val="20"/>
          <w:szCs w:val="20"/>
        </w:rPr>
      </w:pPr>
    </w:p>
    <w:p w14:paraId="21651A42" w14:textId="77777777" w:rsidR="00F0209F" w:rsidRDefault="00F0209F" w:rsidP="00B141E3">
      <w:pPr>
        <w:tabs>
          <w:tab w:val="left" w:pos="3261"/>
          <w:tab w:val="left" w:pos="5245"/>
          <w:tab w:val="left" w:pos="7938"/>
        </w:tabs>
        <w:jc w:val="both"/>
        <w:rPr>
          <w:sz w:val="20"/>
          <w:szCs w:val="20"/>
        </w:rPr>
      </w:pPr>
    </w:p>
    <w:p w14:paraId="22D9B514" w14:textId="77777777" w:rsidR="00B141E3" w:rsidRDefault="00B141E3" w:rsidP="00B141E3">
      <w:pPr>
        <w:tabs>
          <w:tab w:val="left" w:pos="3261"/>
          <w:tab w:val="left" w:pos="5245"/>
          <w:tab w:val="left" w:pos="7938"/>
        </w:tabs>
        <w:jc w:val="both"/>
        <w:rPr>
          <w:sz w:val="20"/>
          <w:szCs w:val="20"/>
        </w:rPr>
      </w:pPr>
    </w:p>
    <w:p w14:paraId="15049337" w14:textId="77777777" w:rsidR="00B141E3" w:rsidRDefault="00B141E3" w:rsidP="00B141E3">
      <w:pPr>
        <w:tabs>
          <w:tab w:val="left" w:pos="3261"/>
          <w:tab w:val="left" w:pos="5245"/>
          <w:tab w:val="left" w:pos="7938"/>
        </w:tabs>
        <w:jc w:val="both"/>
        <w:rPr>
          <w:sz w:val="20"/>
          <w:szCs w:val="20"/>
        </w:rPr>
      </w:pPr>
    </w:p>
    <w:p w14:paraId="707D838C" w14:textId="77777777" w:rsidR="00B141E3" w:rsidRPr="00006F05" w:rsidRDefault="00B141E3" w:rsidP="00B141E3">
      <w:pPr>
        <w:spacing w:line="360" w:lineRule="auto"/>
        <w:jc w:val="center"/>
        <w:rPr>
          <w:b/>
          <w:sz w:val="20"/>
          <w:szCs w:val="20"/>
        </w:rPr>
      </w:pPr>
      <w:r w:rsidRPr="00006F05">
        <w:rPr>
          <w:b/>
          <w:sz w:val="20"/>
          <w:szCs w:val="20"/>
        </w:rPr>
        <w:t>ANEXO II</w:t>
      </w:r>
    </w:p>
    <w:p w14:paraId="1A2C75AB" w14:textId="77777777" w:rsidR="00B141E3" w:rsidRPr="00006F05" w:rsidRDefault="00B141E3" w:rsidP="00B141E3">
      <w:pPr>
        <w:spacing w:line="360" w:lineRule="auto"/>
        <w:jc w:val="center"/>
        <w:rPr>
          <w:b/>
          <w:sz w:val="20"/>
          <w:szCs w:val="20"/>
        </w:rPr>
      </w:pPr>
      <w:r w:rsidRPr="00006F05">
        <w:rPr>
          <w:b/>
          <w:sz w:val="20"/>
          <w:szCs w:val="20"/>
        </w:rPr>
        <w:t>DOCUMENTOS DE HABILITAÇÃO</w:t>
      </w:r>
    </w:p>
    <w:p w14:paraId="36AAD280" w14:textId="77777777" w:rsidR="00B141E3" w:rsidRPr="00006F05" w:rsidRDefault="00B141E3" w:rsidP="00B141E3">
      <w:pPr>
        <w:spacing w:line="360" w:lineRule="auto"/>
        <w:jc w:val="center"/>
        <w:rPr>
          <w:sz w:val="20"/>
          <w:szCs w:val="20"/>
        </w:rPr>
      </w:pPr>
      <w:r w:rsidRPr="00006F05">
        <w:rPr>
          <w:sz w:val="20"/>
          <w:szCs w:val="20"/>
        </w:rPr>
        <w:t>(a que se refere a alínea a) do n.º 1 do artigo 81.º do CCP)</w:t>
      </w:r>
    </w:p>
    <w:p w14:paraId="525A46E0" w14:textId="77777777" w:rsidR="00B141E3" w:rsidRPr="002272C2" w:rsidRDefault="00B141E3" w:rsidP="00B141E3">
      <w:pPr>
        <w:jc w:val="center"/>
        <w:rPr>
          <w:sz w:val="20"/>
          <w:szCs w:val="20"/>
        </w:rPr>
      </w:pPr>
    </w:p>
    <w:p w14:paraId="6C5DD910" w14:textId="77777777" w:rsidR="00B141E3" w:rsidRPr="002272C2" w:rsidRDefault="00B141E3" w:rsidP="00B141E3">
      <w:pPr>
        <w:jc w:val="both"/>
        <w:rPr>
          <w:sz w:val="20"/>
          <w:szCs w:val="20"/>
        </w:rPr>
      </w:pPr>
      <w:r w:rsidRPr="002272C2">
        <w:rPr>
          <w:sz w:val="20"/>
          <w:szCs w:val="20"/>
        </w:rPr>
        <w:t>1 - … (nome, número de documento de identificação e morada), na qualidade de representante legal de (1) …(firma, número de identificação fiscal e sede ou, no caso de agrupamento concorrente, firmas de identificação fiscal e sedes), adjudicatário (a) no procedimento de … (designação ou referência ao procedimento em causa), declara, sob compromisso de honra, que a sua representada (2):</w:t>
      </w:r>
    </w:p>
    <w:p w14:paraId="675D24E9" w14:textId="77777777" w:rsidR="00B141E3" w:rsidRPr="002272C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272C2">
        <w:rPr>
          <w:rFonts w:ascii="Arial" w:hAnsi="Arial" w:cs="Arial"/>
          <w:sz w:val="20"/>
          <w:szCs w:val="20"/>
        </w:rPr>
        <w:t>Não se encontra em estado de insolvência, em fase de liquidação, dissolução ou cessação de atividade, sujeita a qualquer meio preventivo de liquidação de patrimónios ou em qualquer situação análoga, nem tem o respetivo processo pendente;</w:t>
      </w:r>
    </w:p>
    <w:p w14:paraId="7B5DE046" w14:textId="77777777" w:rsidR="00B141E3" w:rsidRPr="002272C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272C2">
        <w:rPr>
          <w:rFonts w:ascii="Arial" w:hAnsi="Arial" w:cs="Arial"/>
          <w:sz w:val="20"/>
          <w:szCs w:val="20"/>
        </w:rPr>
        <w:t>Não foi objeto de aplicação de sanção administrativa por falta grave em matéria profissional (3) [ou os titulares dos seus órgãos sociais de administração, direção ou gerência não foram objeto de aplicação de sanção administrativa por falta grave em matéria profissional (4)] (5);</w:t>
      </w:r>
    </w:p>
    <w:p w14:paraId="5B71D144" w14:textId="77777777" w:rsidR="00B141E3" w:rsidRPr="002272C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272C2">
        <w:rPr>
          <w:rFonts w:ascii="Arial" w:hAnsi="Arial" w:cs="Arial"/>
          <w:sz w:val="20"/>
          <w:szCs w:val="20"/>
        </w:rPr>
        <w:t xml:space="preserve">Tenham sido objeto de aplicação da sanção acessória prevista na alínea </w:t>
      </w:r>
      <w:r w:rsidRPr="002272C2">
        <w:rPr>
          <w:rFonts w:ascii="Arial" w:hAnsi="Arial" w:cs="Arial"/>
          <w:i/>
          <w:iCs/>
          <w:sz w:val="20"/>
          <w:szCs w:val="20"/>
        </w:rPr>
        <w:t xml:space="preserve">e) </w:t>
      </w:r>
      <w:r w:rsidRPr="002272C2">
        <w:rPr>
          <w:rFonts w:ascii="Arial" w:hAnsi="Arial" w:cs="Arial"/>
          <w:sz w:val="20"/>
          <w:szCs w:val="20"/>
        </w:rPr>
        <w:t xml:space="preserve">do n.º 1 do artigo 21.° do Decreto-Lei n.º 433/82, de 27 de outubro, na alínea b) do n.º1 do artigo 71.º da Lei 19/2012, de 8 de Maio, e no n.º 1 do artigo 460.° do presente Código, durante o período de inabilidade fixado na decisão condenatória; </w:t>
      </w:r>
    </w:p>
    <w:p w14:paraId="38761703" w14:textId="77777777" w:rsidR="00B141E3" w:rsidRPr="002272C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272C2">
        <w:rPr>
          <w:rFonts w:ascii="Arial" w:hAnsi="Arial" w:cs="Arial"/>
          <w:sz w:val="20"/>
          <w:szCs w:val="20"/>
        </w:rPr>
        <w:t xml:space="preserve"> Não foi objeto de aplicação da sanção acessória prevista na alínea </w:t>
      </w:r>
      <w:r w:rsidRPr="002272C2">
        <w:rPr>
          <w:rFonts w:ascii="Arial" w:hAnsi="Arial" w:cs="Arial"/>
          <w:i/>
          <w:iCs/>
          <w:sz w:val="20"/>
          <w:szCs w:val="20"/>
        </w:rPr>
        <w:t xml:space="preserve">b) </w:t>
      </w:r>
      <w:r w:rsidRPr="002272C2">
        <w:rPr>
          <w:rFonts w:ascii="Arial" w:hAnsi="Arial" w:cs="Arial"/>
          <w:sz w:val="20"/>
          <w:szCs w:val="20"/>
        </w:rPr>
        <w:t xml:space="preserve">do n.º 1 do artigo 627.° do Código do Trabalho (7); </w:t>
      </w:r>
    </w:p>
    <w:p w14:paraId="255DAADA" w14:textId="77777777" w:rsidR="00B141E3" w:rsidRPr="002272C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272C2">
        <w:rPr>
          <w:rFonts w:ascii="Arial" w:hAnsi="Arial" w:cs="Arial"/>
          <w:sz w:val="20"/>
          <w:szCs w:val="20"/>
        </w:rPr>
        <w:t xml:space="preserve">Não foi objeto de aplicação, há menos de dois anos, de sanção administrativa ou judicial pela utilização ao seu serviço de mão -de -obra legalmente sujeita ao pagamento de impostos e contribuições para a segurança social, não declarada nos termos das normas que imponham essa obrigação, em Portugal (ou no Estado de que é nacional ou no qual se situe o seu estabelecimento principal) (8); </w:t>
      </w:r>
    </w:p>
    <w:p w14:paraId="15704218" w14:textId="77777777" w:rsidR="00B141E3" w:rsidRPr="002272C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272C2">
        <w:rPr>
          <w:rFonts w:ascii="Arial" w:hAnsi="Arial" w:cs="Arial"/>
          <w:sz w:val="20"/>
          <w:szCs w:val="20"/>
        </w:rPr>
        <w:t xml:space="preserve"> Não prestou, a qualquer título, direta ou indiretamente, assessoria ou apoio técnico na preparação e elaboração das peças do procedimento. </w:t>
      </w:r>
    </w:p>
    <w:p w14:paraId="0EA43E7B"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2 — O declarante junta em anexo [ou indica ... como endereço do sítio da Internet onde podem ser consultados (9)] os documentos comprovativos de que a sua representada (10) não se encontra nas situações previstas nas alíneas </w:t>
      </w:r>
      <w:r w:rsidRPr="002272C2">
        <w:rPr>
          <w:rFonts w:ascii="Arial" w:hAnsi="Arial" w:cs="Arial"/>
          <w:i/>
          <w:iCs/>
          <w:sz w:val="20"/>
          <w:szCs w:val="20"/>
        </w:rPr>
        <w:t xml:space="preserve">b), o), e) </w:t>
      </w:r>
      <w:r w:rsidRPr="002272C2">
        <w:rPr>
          <w:rFonts w:ascii="Arial" w:hAnsi="Arial" w:cs="Arial"/>
          <w:sz w:val="20"/>
          <w:szCs w:val="20"/>
        </w:rPr>
        <w:t xml:space="preserve">e i) do artigo 55.° do Código dos Contratos Públicos. </w:t>
      </w:r>
    </w:p>
    <w:p w14:paraId="4DFDAB28"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3 — O declarante tem pleno conhecimento de que a prestação de falsas declarações implica a caducidade da adjudicação e constitui contra -ordenação muito grave, nos termos do artigo 456.°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179BF965" w14:textId="77777777" w:rsidR="00B141E3" w:rsidRPr="002272C2" w:rsidRDefault="00B141E3" w:rsidP="00B141E3">
      <w:pPr>
        <w:pStyle w:val="PargrafodaLista"/>
        <w:spacing w:line="240" w:lineRule="auto"/>
        <w:rPr>
          <w:rFonts w:ascii="Arial" w:hAnsi="Arial" w:cs="Arial"/>
          <w:sz w:val="20"/>
          <w:szCs w:val="20"/>
        </w:rPr>
      </w:pPr>
    </w:p>
    <w:p w14:paraId="55BB65B1"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…….(local), ….. (data), ….. [assinatura (12)]. </w:t>
      </w:r>
    </w:p>
    <w:p w14:paraId="11391484"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 (1) Aplicável apenas a concorrentes que sejam pessoas coletivas. </w:t>
      </w:r>
    </w:p>
    <w:p w14:paraId="55D4BDEE"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(2) No caso de o concorrente ser uma pessoa singular, suprimir a expressão «a sua representada». </w:t>
      </w:r>
    </w:p>
    <w:p w14:paraId="5D873338"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(3) Indicar se, entretanto, ocorreu a respetiva reabilitação. </w:t>
      </w:r>
    </w:p>
    <w:p w14:paraId="26C4CA6E"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(4) Indicar se, entretanto, ocorreu a respetiva reabilitação. </w:t>
      </w:r>
    </w:p>
    <w:p w14:paraId="6696A4B1"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(5) Declarar consoante o concorrente seja pessoa singular ou pessoa coletiva. </w:t>
      </w:r>
    </w:p>
    <w:p w14:paraId="3C390620"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(6) Indicar se, entretanto, decorreu o período de inabilidade fixado na decisão condenatória. </w:t>
      </w:r>
    </w:p>
    <w:p w14:paraId="72ACBBB6"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(7) Indicar se, entretanto, decorreu o período de inabilidade fixado na decisão condenatória.</w:t>
      </w:r>
    </w:p>
    <w:p w14:paraId="67AA16E6"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(8) Declarar consoante a situação.</w:t>
      </w:r>
    </w:p>
    <w:p w14:paraId="033D510C"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(9) Acrescentar as informações necessárias à consulta, se for o caso. </w:t>
      </w:r>
    </w:p>
    <w:p w14:paraId="625AE484"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(10) No caso de o concorrente ser uma pessoa singular, suprimir a expressão «a sua representada». </w:t>
      </w:r>
    </w:p>
    <w:p w14:paraId="53FD8DC5" w14:textId="77777777" w:rsidR="00B141E3"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(11) Nos termos do disposto nos nºs 4 e 5 do artigo 57.° do CCP </w:t>
      </w:r>
    </w:p>
    <w:p w14:paraId="4134AC09" w14:textId="77777777" w:rsidR="00B141E3" w:rsidRDefault="00B141E3" w:rsidP="00B141E3">
      <w:pPr>
        <w:pStyle w:val="PargrafodaLista"/>
        <w:spacing w:line="240" w:lineRule="auto"/>
        <w:rPr>
          <w:rFonts w:ascii="Arial" w:hAnsi="Arial" w:cs="Arial"/>
          <w:sz w:val="20"/>
          <w:szCs w:val="20"/>
        </w:rPr>
      </w:pPr>
    </w:p>
    <w:p w14:paraId="1CB8BD92" w14:textId="77777777" w:rsidR="00B141E3" w:rsidRDefault="00B141E3" w:rsidP="00E04F44">
      <w:pPr>
        <w:pStyle w:val="PargrafodaLista"/>
        <w:rPr>
          <w:rFonts w:ascii="Arial" w:hAnsi="Arial" w:cs="Arial"/>
          <w:sz w:val="20"/>
          <w:szCs w:val="20"/>
        </w:rPr>
      </w:pPr>
    </w:p>
    <w:p w14:paraId="7BFE7540" w14:textId="77777777" w:rsidR="00644ECE" w:rsidRDefault="00644ECE" w:rsidP="00E04F44">
      <w:pPr>
        <w:pStyle w:val="Default"/>
        <w:spacing w:line="360" w:lineRule="auto"/>
        <w:jc w:val="center"/>
        <w:rPr>
          <w:b/>
          <w:bCs/>
          <w:sz w:val="20"/>
          <w:szCs w:val="20"/>
          <w:lang w:val="pt-PT"/>
        </w:rPr>
      </w:pPr>
    </w:p>
    <w:p w14:paraId="764D5DE1" w14:textId="6B9631B9" w:rsidR="00B141E3" w:rsidRPr="00006F05" w:rsidRDefault="00B141E3" w:rsidP="00E04F44">
      <w:pPr>
        <w:pStyle w:val="Default"/>
        <w:spacing w:line="360" w:lineRule="auto"/>
        <w:jc w:val="center"/>
        <w:rPr>
          <w:sz w:val="20"/>
          <w:szCs w:val="20"/>
          <w:lang w:val="pt-PT"/>
        </w:rPr>
      </w:pPr>
      <w:r w:rsidRPr="00006F05">
        <w:rPr>
          <w:b/>
          <w:bCs/>
          <w:sz w:val="20"/>
          <w:szCs w:val="20"/>
          <w:lang w:val="pt-PT"/>
        </w:rPr>
        <w:lastRenderedPageBreak/>
        <w:t>ANEXO II</w:t>
      </w:r>
      <w:r>
        <w:rPr>
          <w:b/>
          <w:bCs/>
          <w:sz w:val="20"/>
          <w:szCs w:val="20"/>
          <w:lang w:val="pt-PT"/>
        </w:rPr>
        <w:t>I</w:t>
      </w:r>
    </w:p>
    <w:p w14:paraId="11178AC2" w14:textId="77777777" w:rsidR="00B141E3" w:rsidRPr="00006F05" w:rsidRDefault="00B141E3" w:rsidP="00E04F44">
      <w:pPr>
        <w:pStyle w:val="Default"/>
        <w:spacing w:line="360" w:lineRule="auto"/>
        <w:jc w:val="center"/>
        <w:rPr>
          <w:sz w:val="20"/>
          <w:szCs w:val="20"/>
          <w:lang w:val="pt-PT"/>
        </w:rPr>
      </w:pPr>
      <w:r w:rsidRPr="00006F05">
        <w:rPr>
          <w:b/>
          <w:bCs/>
          <w:sz w:val="20"/>
          <w:szCs w:val="20"/>
          <w:lang w:val="pt-PT"/>
        </w:rPr>
        <w:t>MODELO DA PROPOSTA</w:t>
      </w:r>
    </w:p>
    <w:p w14:paraId="4F32FE6E" w14:textId="77777777" w:rsidR="00B141E3" w:rsidRDefault="00B141E3" w:rsidP="00E04F44">
      <w:pPr>
        <w:spacing w:line="360" w:lineRule="auto"/>
        <w:jc w:val="both"/>
        <w:rPr>
          <w:bCs/>
          <w:sz w:val="20"/>
          <w:szCs w:val="20"/>
        </w:rPr>
      </w:pPr>
      <w:r w:rsidRPr="00006F05">
        <w:rPr>
          <w:bCs/>
          <w:sz w:val="20"/>
          <w:szCs w:val="20"/>
        </w:rPr>
        <w:t xml:space="preserve">……(denominação social da empresa concorrente ou de cada uma das empresas do agrupamento concorrente)……, depois de ter tomado conhecimento do objeto do contrato a concurso denominado </w:t>
      </w:r>
      <w:r>
        <w:rPr>
          <w:bCs/>
          <w:sz w:val="20"/>
          <w:szCs w:val="20"/>
        </w:rPr>
        <w:t>“</w:t>
      </w:r>
      <w:r w:rsidRPr="00006F05">
        <w:rPr>
          <w:bCs/>
          <w:i/>
          <w:sz w:val="20"/>
          <w:szCs w:val="20"/>
        </w:rPr>
        <w:t>…………………………………………</w:t>
      </w:r>
      <w:r w:rsidRPr="000E3938">
        <w:rPr>
          <w:bCs/>
          <w:sz w:val="20"/>
          <w:szCs w:val="20"/>
        </w:rPr>
        <w:t>”,</w:t>
      </w:r>
      <w:r w:rsidRPr="00006F05">
        <w:rPr>
          <w:bCs/>
          <w:i/>
          <w:sz w:val="20"/>
          <w:szCs w:val="20"/>
        </w:rPr>
        <w:t xml:space="preserve"> </w:t>
      </w:r>
      <w:r w:rsidRPr="00006F05">
        <w:rPr>
          <w:bCs/>
          <w:sz w:val="20"/>
          <w:szCs w:val="20"/>
        </w:rPr>
        <w:t>a que se refere o anúncio datado de …. de ………….. de 2011, obri</w:t>
      </w:r>
      <w:r>
        <w:rPr>
          <w:bCs/>
          <w:sz w:val="20"/>
          <w:szCs w:val="20"/>
        </w:rPr>
        <w:t>ga-se a cumpri-lo integralmente</w:t>
      </w:r>
      <w:r w:rsidRPr="00006F05">
        <w:rPr>
          <w:bCs/>
          <w:sz w:val="20"/>
          <w:szCs w:val="20"/>
        </w:rPr>
        <w:t>, em conformi</w:t>
      </w:r>
      <w:r>
        <w:rPr>
          <w:bCs/>
          <w:sz w:val="20"/>
          <w:szCs w:val="20"/>
        </w:rPr>
        <w:t>dade com o Caderno de Encargos, pela quantia de ……………..€ (extenso</w:t>
      </w:r>
      <w:r w:rsidRPr="00006F05">
        <w:rPr>
          <w:bCs/>
          <w:sz w:val="20"/>
          <w:szCs w:val="20"/>
        </w:rPr>
        <w:t>), conforme lista de preços unitários apensa a esta proposta e da qual faz parte integrante.</w:t>
      </w:r>
    </w:p>
    <w:p w14:paraId="7257A683" w14:textId="77777777" w:rsidR="00B141E3" w:rsidRPr="00006F05" w:rsidRDefault="00B141E3" w:rsidP="00E04F44">
      <w:pPr>
        <w:spacing w:line="360" w:lineRule="auto"/>
        <w:jc w:val="both"/>
        <w:rPr>
          <w:sz w:val="20"/>
          <w:szCs w:val="20"/>
        </w:rPr>
      </w:pPr>
      <w:r w:rsidRPr="00006F05">
        <w:rPr>
          <w:sz w:val="20"/>
          <w:szCs w:val="20"/>
        </w:rPr>
        <w:t>À quantia supramencionada acrescerá o imposto sobre o valor acrescentado à taxa legal em vigor.</w:t>
      </w:r>
    </w:p>
    <w:p w14:paraId="279BE6A7" w14:textId="77777777" w:rsidR="00B141E3" w:rsidRPr="00006F05" w:rsidRDefault="00B141E3" w:rsidP="00E04F44">
      <w:pPr>
        <w:spacing w:line="360" w:lineRule="auto"/>
        <w:jc w:val="both"/>
        <w:rPr>
          <w:sz w:val="20"/>
          <w:szCs w:val="20"/>
        </w:rPr>
      </w:pPr>
      <w:r w:rsidRPr="00006F05">
        <w:rPr>
          <w:sz w:val="20"/>
          <w:szCs w:val="20"/>
        </w:rPr>
        <w:t>Mais declara que renuncia a foro especial e se submete, em tudo o que respeita à execução do seu contrato, ao que se achar prescrito na legislação portuguesa em vigor.</w:t>
      </w:r>
    </w:p>
    <w:p w14:paraId="22EC6046" w14:textId="77777777" w:rsidR="00B141E3" w:rsidRPr="00006F05" w:rsidRDefault="00B141E3" w:rsidP="00E04F44">
      <w:pPr>
        <w:spacing w:line="360" w:lineRule="auto"/>
        <w:jc w:val="both"/>
        <w:rPr>
          <w:sz w:val="20"/>
          <w:szCs w:val="20"/>
        </w:rPr>
      </w:pPr>
    </w:p>
    <w:p w14:paraId="61361B78" w14:textId="77777777" w:rsidR="00B141E3" w:rsidRPr="00006F05" w:rsidRDefault="00B141E3" w:rsidP="00E04F44">
      <w:pPr>
        <w:spacing w:line="360" w:lineRule="auto"/>
        <w:jc w:val="both"/>
        <w:rPr>
          <w:sz w:val="20"/>
          <w:szCs w:val="20"/>
        </w:rPr>
      </w:pPr>
    </w:p>
    <w:p w14:paraId="73C8B3B7" w14:textId="77777777" w:rsidR="00B141E3" w:rsidRPr="00006F05" w:rsidRDefault="00B141E3" w:rsidP="00E04F44">
      <w:pPr>
        <w:spacing w:line="360" w:lineRule="auto"/>
        <w:jc w:val="both"/>
        <w:rPr>
          <w:sz w:val="20"/>
          <w:szCs w:val="20"/>
        </w:rPr>
      </w:pPr>
      <w:r w:rsidRPr="00006F05">
        <w:rPr>
          <w:sz w:val="20"/>
          <w:szCs w:val="20"/>
        </w:rPr>
        <w:t>Data</w:t>
      </w:r>
    </w:p>
    <w:p w14:paraId="75A36D9C" w14:textId="77777777" w:rsidR="00B141E3" w:rsidRPr="00006F05" w:rsidRDefault="00B141E3" w:rsidP="00E04F44">
      <w:pPr>
        <w:spacing w:line="360" w:lineRule="auto"/>
        <w:jc w:val="both"/>
        <w:rPr>
          <w:sz w:val="20"/>
          <w:szCs w:val="20"/>
        </w:rPr>
      </w:pPr>
    </w:p>
    <w:p w14:paraId="19B0FCE0" w14:textId="77777777" w:rsidR="00B141E3" w:rsidRPr="00006F05" w:rsidRDefault="00B141E3" w:rsidP="00E04F44">
      <w:pPr>
        <w:spacing w:line="360" w:lineRule="auto"/>
        <w:jc w:val="both"/>
        <w:rPr>
          <w:sz w:val="20"/>
          <w:szCs w:val="20"/>
        </w:rPr>
      </w:pPr>
    </w:p>
    <w:p w14:paraId="35E1D2F3" w14:textId="77777777" w:rsidR="00B141E3" w:rsidRDefault="00B141E3" w:rsidP="00E04F44">
      <w:pPr>
        <w:spacing w:line="360" w:lineRule="auto"/>
        <w:jc w:val="both"/>
        <w:rPr>
          <w:sz w:val="20"/>
          <w:szCs w:val="20"/>
        </w:rPr>
      </w:pPr>
    </w:p>
    <w:p w14:paraId="3366893F" w14:textId="77777777" w:rsidR="00B141E3" w:rsidRDefault="00B141E3" w:rsidP="00B141E3">
      <w:pPr>
        <w:spacing w:after="80" w:line="360" w:lineRule="auto"/>
        <w:jc w:val="both"/>
        <w:rPr>
          <w:sz w:val="20"/>
          <w:szCs w:val="20"/>
        </w:rPr>
      </w:pPr>
    </w:p>
    <w:p w14:paraId="7FAC0EF9" w14:textId="77777777" w:rsidR="00B141E3" w:rsidRDefault="00B141E3" w:rsidP="00B141E3">
      <w:pPr>
        <w:spacing w:after="80" w:line="360" w:lineRule="auto"/>
        <w:jc w:val="both"/>
        <w:rPr>
          <w:sz w:val="20"/>
          <w:szCs w:val="20"/>
        </w:rPr>
      </w:pPr>
    </w:p>
    <w:p w14:paraId="06C7658A" w14:textId="77777777" w:rsidR="00B141E3" w:rsidRDefault="00B141E3" w:rsidP="00B141E3">
      <w:pPr>
        <w:spacing w:after="80" w:line="360" w:lineRule="auto"/>
        <w:jc w:val="both"/>
        <w:rPr>
          <w:sz w:val="20"/>
          <w:szCs w:val="20"/>
        </w:rPr>
      </w:pPr>
    </w:p>
    <w:p w14:paraId="2A8F1502" w14:textId="77777777" w:rsidR="00B141E3" w:rsidRDefault="00B141E3" w:rsidP="00B141E3">
      <w:pPr>
        <w:spacing w:after="80" w:line="360" w:lineRule="auto"/>
        <w:jc w:val="both"/>
        <w:rPr>
          <w:sz w:val="20"/>
          <w:szCs w:val="20"/>
        </w:rPr>
      </w:pPr>
    </w:p>
    <w:p w14:paraId="4E25B834" w14:textId="77777777" w:rsidR="00B141E3" w:rsidRDefault="00B141E3" w:rsidP="00B141E3">
      <w:pPr>
        <w:spacing w:after="80" w:line="360" w:lineRule="auto"/>
        <w:jc w:val="both"/>
        <w:rPr>
          <w:sz w:val="20"/>
          <w:szCs w:val="20"/>
        </w:rPr>
      </w:pPr>
    </w:p>
    <w:p w14:paraId="181891DD" w14:textId="77777777" w:rsidR="00B141E3" w:rsidRDefault="00B141E3" w:rsidP="00B141E3">
      <w:pPr>
        <w:spacing w:after="80" w:line="360" w:lineRule="auto"/>
        <w:jc w:val="both"/>
        <w:rPr>
          <w:sz w:val="20"/>
          <w:szCs w:val="20"/>
        </w:rPr>
      </w:pPr>
    </w:p>
    <w:p w14:paraId="01A07F24" w14:textId="77777777" w:rsidR="00B141E3" w:rsidRDefault="00B141E3" w:rsidP="00B141E3">
      <w:pPr>
        <w:spacing w:after="80" w:line="360" w:lineRule="auto"/>
        <w:jc w:val="both"/>
        <w:rPr>
          <w:sz w:val="20"/>
          <w:szCs w:val="20"/>
        </w:rPr>
      </w:pPr>
    </w:p>
    <w:p w14:paraId="053A2FDE" w14:textId="77777777" w:rsidR="00B141E3" w:rsidRDefault="00B141E3" w:rsidP="00B141E3">
      <w:pPr>
        <w:spacing w:after="80" w:line="360" w:lineRule="auto"/>
        <w:jc w:val="both"/>
        <w:rPr>
          <w:sz w:val="20"/>
          <w:szCs w:val="20"/>
        </w:rPr>
      </w:pPr>
    </w:p>
    <w:p w14:paraId="244B1C70" w14:textId="77777777" w:rsidR="00B141E3" w:rsidRDefault="00B141E3" w:rsidP="00B141E3">
      <w:pPr>
        <w:spacing w:after="80" w:line="360" w:lineRule="auto"/>
        <w:jc w:val="both"/>
        <w:rPr>
          <w:sz w:val="20"/>
          <w:szCs w:val="20"/>
        </w:rPr>
      </w:pPr>
    </w:p>
    <w:p w14:paraId="708EA9EB" w14:textId="77777777" w:rsidR="00B141E3" w:rsidRDefault="00B141E3" w:rsidP="00B141E3">
      <w:pPr>
        <w:spacing w:after="80" w:line="360" w:lineRule="auto"/>
        <w:jc w:val="both"/>
        <w:rPr>
          <w:sz w:val="20"/>
          <w:szCs w:val="20"/>
        </w:rPr>
      </w:pPr>
    </w:p>
    <w:p w14:paraId="2C1983E3" w14:textId="77777777" w:rsidR="00B141E3" w:rsidRDefault="00B141E3" w:rsidP="00B141E3">
      <w:pPr>
        <w:spacing w:after="80" w:line="360" w:lineRule="auto"/>
        <w:jc w:val="both"/>
        <w:rPr>
          <w:sz w:val="20"/>
          <w:szCs w:val="20"/>
        </w:rPr>
      </w:pPr>
    </w:p>
    <w:p w14:paraId="69E55FB9" w14:textId="77777777" w:rsidR="00B141E3" w:rsidRDefault="00B141E3" w:rsidP="00B141E3">
      <w:pPr>
        <w:spacing w:after="80" w:line="360" w:lineRule="auto"/>
        <w:jc w:val="both"/>
        <w:rPr>
          <w:sz w:val="20"/>
          <w:szCs w:val="20"/>
        </w:rPr>
      </w:pPr>
    </w:p>
    <w:p w14:paraId="1F962842" w14:textId="77777777" w:rsidR="00B141E3" w:rsidRDefault="00B141E3" w:rsidP="00B141E3">
      <w:pPr>
        <w:spacing w:after="80" w:line="360" w:lineRule="auto"/>
        <w:jc w:val="both"/>
        <w:rPr>
          <w:sz w:val="20"/>
          <w:szCs w:val="20"/>
        </w:rPr>
      </w:pPr>
    </w:p>
    <w:p w14:paraId="5E931C9A" w14:textId="77777777" w:rsidR="00B141E3" w:rsidRDefault="00B141E3" w:rsidP="00B141E3">
      <w:pPr>
        <w:spacing w:after="80" w:line="360" w:lineRule="auto"/>
        <w:jc w:val="both"/>
        <w:rPr>
          <w:sz w:val="20"/>
          <w:szCs w:val="20"/>
        </w:rPr>
      </w:pPr>
    </w:p>
    <w:p w14:paraId="4CBD3BBA" w14:textId="77777777" w:rsidR="00B141E3" w:rsidRDefault="00B141E3" w:rsidP="00B141E3">
      <w:pPr>
        <w:spacing w:after="80" w:line="360" w:lineRule="auto"/>
        <w:jc w:val="both"/>
        <w:rPr>
          <w:sz w:val="20"/>
          <w:szCs w:val="20"/>
        </w:rPr>
      </w:pPr>
    </w:p>
    <w:p w14:paraId="12A92B1C" w14:textId="77777777" w:rsidR="00B141E3" w:rsidRPr="00006F05" w:rsidRDefault="00B141E3" w:rsidP="00B141E3">
      <w:pPr>
        <w:spacing w:after="80" w:line="360" w:lineRule="auto"/>
        <w:jc w:val="both"/>
        <w:rPr>
          <w:sz w:val="20"/>
          <w:szCs w:val="20"/>
        </w:rPr>
      </w:pPr>
    </w:p>
    <w:p w14:paraId="7EE79128" w14:textId="77777777" w:rsidR="00B141E3" w:rsidRPr="00E50981" w:rsidRDefault="00B141E3" w:rsidP="00B141E3">
      <w:pPr>
        <w:pStyle w:val="PargrafodaLista"/>
        <w:spacing w:line="240" w:lineRule="auto"/>
        <w:rPr>
          <w:rFonts w:ascii="Arial" w:hAnsi="Arial" w:cs="Arial"/>
          <w:sz w:val="20"/>
          <w:szCs w:val="20"/>
        </w:rPr>
      </w:pPr>
    </w:p>
    <w:p w14:paraId="14B8B062" w14:textId="77777777" w:rsidR="00B141E3" w:rsidRPr="00E50981" w:rsidRDefault="00B141E3" w:rsidP="00B141E3">
      <w:pPr>
        <w:pStyle w:val="Default"/>
        <w:spacing w:after="80" w:line="360" w:lineRule="auto"/>
        <w:jc w:val="center"/>
        <w:rPr>
          <w:sz w:val="20"/>
          <w:szCs w:val="20"/>
          <w:lang w:val="pt-PT"/>
        </w:rPr>
      </w:pPr>
      <w:r w:rsidRPr="00E50981">
        <w:rPr>
          <w:b/>
          <w:bCs/>
          <w:sz w:val="20"/>
          <w:szCs w:val="20"/>
          <w:lang w:val="pt-PT"/>
        </w:rPr>
        <w:t>ANEXO IV</w:t>
      </w:r>
    </w:p>
    <w:p w14:paraId="0C535507" w14:textId="77777777" w:rsidR="00B141E3" w:rsidRPr="00E50981" w:rsidRDefault="00B141E3" w:rsidP="00B141E3">
      <w:pPr>
        <w:pStyle w:val="Default"/>
        <w:spacing w:after="80" w:line="360" w:lineRule="auto"/>
        <w:jc w:val="center"/>
        <w:rPr>
          <w:b/>
          <w:bCs/>
          <w:sz w:val="20"/>
          <w:szCs w:val="20"/>
          <w:lang w:val="pt-PT"/>
        </w:rPr>
      </w:pPr>
      <w:r w:rsidRPr="00E50981">
        <w:rPr>
          <w:b/>
          <w:bCs/>
          <w:sz w:val="20"/>
          <w:szCs w:val="20"/>
          <w:lang w:val="pt-PT"/>
        </w:rPr>
        <w:t>DECLARAÇÃO DO CÓDIGO DO PROCEDIMENTO ADMINISTRATIVO</w:t>
      </w:r>
      <w:r>
        <w:rPr>
          <w:b/>
          <w:bCs/>
          <w:sz w:val="20"/>
          <w:szCs w:val="20"/>
          <w:lang w:val="pt-PT"/>
        </w:rPr>
        <w:t xml:space="preserve"> (CPA)</w:t>
      </w:r>
    </w:p>
    <w:p w14:paraId="73F1B492" w14:textId="77777777" w:rsidR="00B141E3" w:rsidRPr="00E50981" w:rsidRDefault="00B141E3" w:rsidP="00B141E3">
      <w:pPr>
        <w:pStyle w:val="Default"/>
        <w:spacing w:after="80" w:line="360" w:lineRule="auto"/>
        <w:jc w:val="center"/>
        <w:rPr>
          <w:sz w:val="20"/>
          <w:szCs w:val="20"/>
          <w:lang w:val="pt-PT"/>
        </w:rPr>
      </w:pPr>
      <w:r w:rsidRPr="00E50981">
        <w:rPr>
          <w:bCs/>
          <w:sz w:val="20"/>
          <w:szCs w:val="20"/>
          <w:lang w:val="pt-PT"/>
        </w:rPr>
        <w:t>(a que se refere o n.º 4, art.º 69.º, do Código do Procedimento Administrativo</w:t>
      </w:r>
      <w:r>
        <w:rPr>
          <w:bCs/>
          <w:sz w:val="20"/>
          <w:szCs w:val="20"/>
          <w:lang w:val="pt-PT"/>
        </w:rPr>
        <w:t>,</w:t>
      </w:r>
      <w:r w:rsidRPr="00E50981">
        <w:rPr>
          <w:bCs/>
          <w:sz w:val="20"/>
          <w:szCs w:val="20"/>
          <w:lang w:val="pt-PT"/>
        </w:rPr>
        <w:t xml:space="preserve"> anexo ao DL n.º 4/2015, de 7 de janeiro)</w:t>
      </w:r>
    </w:p>
    <w:p w14:paraId="1AA94CBD" w14:textId="77777777" w:rsidR="00B141E3" w:rsidRDefault="00B141E3" w:rsidP="00B141E3">
      <w:pPr>
        <w:spacing w:line="360" w:lineRule="auto"/>
        <w:jc w:val="both"/>
        <w:rPr>
          <w:bCs/>
          <w:sz w:val="20"/>
          <w:szCs w:val="20"/>
        </w:rPr>
      </w:pPr>
      <w:r w:rsidRPr="00E50981">
        <w:rPr>
          <w:bCs/>
          <w:sz w:val="20"/>
          <w:szCs w:val="20"/>
        </w:rPr>
        <w:t>……(</w:t>
      </w:r>
      <w:r>
        <w:rPr>
          <w:bCs/>
          <w:sz w:val="20"/>
          <w:szCs w:val="20"/>
        </w:rPr>
        <w:t>nome, numero de documento de identificação e morada), na qualidade de representante legal de (1)…(firma, numero de identificação fiscal e sede ou, no caso de agrupamento de concorrentes, firmas, números de identificação fiscal e sedes) concorrente no procedimento de … (designação ou referencia ao procedimento em causa), declara, sob compromisso de honra, que a sua representada (2):</w:t>
      </w:r>
    </w:p>
    <w:p w14:paraId="6BF1A056" w14:textId="77777777" w:rsidR="00B141E3" w:rsidRDefault="00B141E3" w:rsidP="00B141E3">
      <w:pPr>
        <w:spacing w:line="360" w:lineRule="auto"/>
        <w:jc w:val="both"/>
        <w:rPr>
          <w:bCs/>
          <w:sz w:val="20"/>
          <w:szCs w:val="20"/>
        </w:rPr>
      </w:pPr>
    </w:p>
    <w:p w14:paraId="2FA0ED7E" w14:textId="77777777" w:rsidR="00B141E3" w:rsidRPr="00E50981" w:rsidRDefault="00B141E3" w:rsidP="00B141E3">
      <w:pPr>
        <w:spacing w:line="360" w:lineRule="auto"/>
        <w:jc w:val="both"/>
        <w:rPr>
          <w:sz w:val="20"/>
          <w:szCs w:val="20"/>
        </w:rPr>
      </w:pPr>
      <w:r>
        <w:rPr>
          <w:sz w:val="20"/>
          <w:szCs w:val="20"/>
        </w:rPr>
        <w:t xml:space="preserve">b) Não se encontra abrangida pela previsão de impedimentos a que se refere o art.º 69.º, do CPA, </w:t>
      </w:r>
      <w:r w:rsidRPr="00E50981">
        <w:rPr>
          <w:bCs/>
          <w:sz w:val="20"/>
          <w:szCs w:val="20"/>
        </w:rPr>
        <w:t>anexo ao DL n.º 4/2015, de 7 de janeiro</w:t>
      </w:r>
    </w:p>
    <w:p w14:paraId="4BC3C421" w14:textId="77777777" w:rsidR="00B141E3" w:rsidRPr="00E50981" w:rsidRDefault="00B141E3" w:rsidP="00B141E3">
      <w:pPr>
        <w:spacing w:line="360" w:lineRule="auto"/>
        <w:jc w:val="both"/>
        <w:rPr>
          <w:sz w:val="20"/>
          <w:szCs w:val="20"/>
        </w:rPr>
      </w:pPr>
    </w:p>
    <w:p w14:paraId="3047F929" w14:textId="77777777" w:rsidR="00B141E3" w:rsidRPr="00E50981" w:rsidRDefault="00B141E3" w:rsidP="00B141E3">
      <w:pPr>
        <w:spacing w:line="360" w:lineRule="auto"/>
        <w:jc w:val="both"/>
        <w:rPr>
          <w:sz w:val="20"/>
          <w:szCs w:val="20"/>
        </w:rPr>
      </w:pPr>
    </w:p>
    <w:p w14:paraId="542E6532" w14:textId="77777777" w:rsidR="00B141E3" w:rsidRPr="00E50981" w:rsidRDefault="00B141E3" w:rsidP="00B141E3">
      <w:pPr>
        <w:spacing w:line="360" w:lineRule="auto"/>
        <w:jc w:val="both"/>
        <w:rPr>
          <w:sz w:val="20"/>
          <w:szCs w:val="20"/>
        </w:rPr>
      </w:pPr>
      <w:r w:rsidRPr="00E50981">
        <w:rPr>
          <w:sz w:val="20"/>
          <w:szCs w:val="20"/>
        </w:rPr>
        <w:t>Data</w:t>
      </w:r>
    </w:p>
    <w:p w14:paraId="12ED1E10" w14:textId="77777777" w:rsidR="00B141E3" w:rsidRPr="00E50981" w:rsidRDefault="00B141E3" w:rsidP="00B141E3">
      <w:pPr>
        <w:spacing w:line="360" w:lineRule="auto"/>
        <w:jc w:val="both"/>
        <w:rPr>
          <w:sz w:val="20"/>
          <w:szCs w:val="20"/>
        </w:rPr>
      </w:pPr>
    </w:p>
    <w:p w14:paraId="2DA6F8B2" w14:textId="77777777" w:rsidR="00B141E3" w:rsidRPr="00E50981" w:rsidRDefault="00B141E3" w:rsidP="00B141E3">
      <w:pPr>
        <w:spacing w:line="360" w:lineRule="auto"/>
        <w:jc w:val="both"/>
        <w:rPr>
          <w:sz w:val="20"/>
          <w:szCs w:val="20"/>
        </w:rPr>
      </w:pPr>
    </w:p>
    <w:p w14:paraId="799F96EF" w14:textId="77777777" w:rsidR="00B141E3" w:rsidRPr="00E50981" w:rsidRDefault="00B141E3" w:rsidP="00B141E3">
      <w:pPr>
        <w:spacing w:line="360" w:lineRule="auto"/>
        <w:jc w:val="both"/>
        <w:rPr>
          <w:sz w:val="20"/>
          <w:szCs w:val="20"/>
        </w:rPr>
      </w:pPr>
      <w:r>
        <w:rPr>
          <w:sz w:val="20"/>
          <w:szCs w:val="20"/>
        </w:rPr>
        <w:t>(1) Aplicável apenas a concorrentes que sejam pessoas coletivas</w:t>
      </w:r>
    </w:p>
    <w:p w14:paraId="7A6E3998" w14:textId="77777777" w:rsidR="00B141E3" w:rsidRPr="00E50981" w:rsidRDefault="00B141E3" w:rsidP="00B141E3">
      <w:pPr>
        <w:spacing w:after="80" w:line="360" w:lineRule="auto"/>
        <w:jc w:val="both"/>
        <w:rPr>
          <w:sz w:val="20"/>
          <w:szCs w:val="20"/>
        </w:rPr>
      </w:pPr>
      <w:r>
        <w:rPr>
          <w:sz w:val="20"/>
          <w:szCs w:val="20"/>
        </w:rPr>
        <w:t>(2) No caso de o concorrente ser uma pessoa singular, suprimir a expressão “a sua representada”</w:t>
      </w:r>
    </w:p>
    <w:p w14:paraId="71A47646" w14:textId="77777777" w:rsidR="00B141E3" w:rsidRPr="00E50981" w:rsidRDefault="00B141E3" w:rsidP="00B141E3">
      <w:pPr>
        <w:spacing w:after="80" w:line="360" w:lineRule="auto"/>
        <w:jc w:val="both"/>
        <w:rPr>
          <w:sz w:val="20"/>
          <w:szCs w:val="20"/>
        </w:rPr>
      </w:pPr>
    </w:p>
    <w:p w14:paraId="4D5A5796" w14:textId="77777777" w:rsidR="00B141E3" w:rsidRPr="00E50981" w:rsidRDefault="00B141E3" w:rsidP="00B141E3">
      <w:pPr>
        <w:spacing w:after="80" w:line="360" w:lineRule="auto"/>
        <w:jc w:val="both"/>
        <w:rPr>
          <w:sz w:val="20"/>
          <w:szCs w:val="20"/>
        </w:rPr>
      </w:pPr>
    </w:p>
    <w:p w14:paraId="1DDEEE96" w14:textId="77777777" w:rsidR="00B141E3" w:rsidRPr="00E50981" w:rsidRDefault="00B141E3" w:rsidP="00B141E3">
      <w:pPr>
        <w:spacing w:after="80" w:line="360" w:lineRule="auto"/>
        <w:jc w:val="both"/>
        <w:rPr>
          <w:sz w:val="20"/>
          <w:szCs w:val="20"/>
        </w:rPr>
      </w:pPr>
    </w:p>
    <w:p w14:paraId="0C73A2D9" w14:textId="77777777" w:rsidR="00B141E3" w:rsidRPr="00006F05" w:rsidRDefault="00B141E3" w:rsidP="00B141E3">
      <w:pPr>
        <w:spacing w:after="80" w:line="360" w:lineRule="auto"/>
        <w:jc w:val="both"/>
        <w:rPr>
          <w:sz w:val="20"/>
          <w:szCs w:val="20"/>
        </w:rPr>
      </w:pPr>
    </w:p>
    <w:p w14:paraId="4B3B14B5" w14:textId="77777777" w:rsidR="00B141E3" w:rsidRPr="00006F05" w:rsidRDefault="00B141E3" w:rsidP="00B141E3">
      <w:pPr>
        <w:spacing w:after="80" w:line="360" w:lineRule="auto"/>
        <w:jc w:val="both"/>
        <w:rPr>
          <w:sz w:val="20"/>
          <w:szCs w:val="20"/>
        </w:rPr>
      </w:pPr>
    </w:p>
    <w:p w14:paraId="34962E3C" w14:textId="77777777" w:rsidR="00B141E3" w:rsidRPr="00006F05" w:rsidRDefault="00B141E3" w:rsidP="00B141E3">
      <w:pPr>
        <w:spacing w:after="80" w:line="360" w:lineRule="auto"/>
        <w:jc w:val="both"/>
        <w:rPr>
          <w:sz w:val="20"/>
          <w:szCs w:val="20"/>
        </w:rPr>
      </w:pPr>
    </w:p>
    <w:p w14:paraId="00787C68" w14:textId="77777777" w:rsidR="00B141E3" w:rsidRPr="00006F05" w:rsidRDefault="00B141E3" w:rsidP="00B141E3">
      <w:pPr>
        <w:spacing w:after="80" w:line="360" w:lineRule="auto"/>
        <w:jc w:val="both"/>
        <w:rPr>
          <w:sz w:val="20"/>
          <w:szCs w:val="20"/>
        </w:rPr>
      </w:pPr>
    </w:p>
    <w:p w14:paraId="294955A2" w14:textId="77777777" w:rsidR="00B141E3" w:rsidRPr="002272C2" w:rsidRDefault="00B141E3" w:rsidP="00B141E3">
      <w:pPr>
        <w:pStyle w:val="PargrafodaLista"/>
        <w:spacing w:after="240"/>
        <w:rPr>
          <w:rFonts w:ascii="Arial" w:hAnsi="Arial" w:cs="Arial"/>
          <w:sz w:val="20"/>
          <w:szCs w:val="20"/>
        </w:rPr>
      </w:pPr>
    </w:p>
    <w:p w14:paraId="7D66F600" w14:textId="77777777" w:rsidR="00B141E3" w:rsidRPr="00006F05" w:rsidRDefault="00B141E3" w:rsidP="00B141E3">
      <w:pPr>
        <w:spacing w:line="360" w:lineRule="auto"/>
        <w:jc w:val="both"/>
        <w:rPr>
          <w:sz w:val="20"/>
          <w:szCs w:val="20"/>
        </w:rPr>
      </w:pPr>
    </w:p>
    <w:p w14:paraId="71F854A5" w14:textId="77777777" w:rsidR="00B141E3" w:rsidRDefault="00B141E3" w:rsidP="00B141E3"/>
    <w:p w14:paraId="5ED44316" w14:textId="77777777" w:rsidR="006C5402" w:rsidRDefault="006C5402" w:rsidP="00B141E3">
      <w:pPr>
        <w:spacing w:line="300" w:lineRule="exact"/>
        <w:jc w:val="both"/>
      </w:pPr>
    </w:p>
    <w:sectPr w:rsidR="006C5402" w:rsidSect="00642342">
      <w:headerReference w:type="default" r:id="rId7"/>
      <w:footerReference w:type="default" r:id="rId8"/>
      <w:pgSz w:w="11906" w:h="16838" w:code="9"/>
      <w:pgMar w:top="1701" w:right="1134" w:bottom="1701" w:left="1701"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10F88" w14:textId="77777777" w:rsidR="008C3C91" w:rsidRDefault="00302820">
      <w:r>
        <w:separator/>
      </w:r>
    </w:p>
  </w:endnote>
  <w:endnote w:type="continuationSeparator" w:id="0">
    <w:p w14:paraId="58BE99C7" w14:textId="77777777" w:rsidR="008C3C91" w:rsidRDefault="00302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E3A0" w14:textId="77777777" w:rsidR="001C6CA5" w:rsidRDefault="00A96C91" w:rsidP="00FF4BC5">
    <w:pPr>
      <w:pStyle w:val="Rodap"/>
      <w:jc w:val="center"/>
      <w:rPr>
        <w:rStyle w:val="Nmerodepgina"/>
        <w:sz w:val="16"/>
        <w:szCs w:val="16"/>
      </w:rPr>
    </w:pPr>
  </w:p>
  <w:p w14:paraId="35996604" w14:textId="77777777" w:rsidR="001C6CA5" w:rsidRPr="00FF4BC5" w:rsidRDefault="001A2522" w:rsidP="00FD080E">
    <w:pPr>
      <w:pStyle w:val="Rodap"/>
      <w:jc w:val="right"/>
      <w:rPr>
        <w:sz w:val="16"/>
        <w:szCs w:val="16"/>
      </w:rPr>
    </w:pPr>
    <w:r w:rsidRPr="00FF4BC5">
      <w:rPr>
        <w:rStyle w:val="Nmerodepgina"/>
        <w:sz w:val="16"/>
        <w:szCs w:val="16"/>
      </w:rPr>
      <w:fldChar w:fldCharType="begin"/>
    </w:r>
    <w:r w:rsidRPr="00FF4BC5">
      <w:rPr>
        <w:rStyle w:val="Nmerodepgina"/>
        <w:sz w:val="16"/>
        <w:szCs w:val="16"/>
      </w:rPr>
      <w:instrText xml:space="preserve"> PAGE </w:instrText>
    </w:r>
    <w:r w:rsidRPr="00FF4BC5">
      <w:rPr>
        <w:rStyle w:val="Nmerodepgina"/>
        <w:sz w:val="16"/>
        <w:szCs w:val="16"/>
      </w:rPr>
      <w:fldChar w:fldCharType="separate"/>
    </w:r>
    <w:r w:rsidR="00BD0C69">
      <w:rPr>
        <w:rStyle w:val="Nmerodepgina"/>
        <w:noProof/>
        <w:sz w:val="16"/>
        <w:szCs w:val="16"/>
      </w:rPr>
      <w:t>15</w:t>
    </w:r>
    <w:r w:rsidRPr="00FF4BC5">
      <w:rPr>
        <w:rStyle w:val="Nmerodepgina"/>
        <w:sz w:val="16"/>
        <w:szCs w:val="16"/>
      </w:rPr>
      <w:fldChar w:fldCharType="end"/>
    </w:r>
    <w:r w:rsidRPr="00FF4BC5">
      <w:rPr>
        <w:rStyle w:val="Nmerodepgina"/>
        <w:sz w:val="16"/>
        <w:szCs w:val="16"/>
      </w:rPr>
      <w:t>/</w:t>
    </w:r>
    <w:r w:rsidRPr="00FF4BC5">
      <w:rPr>
        <w:rStyle w:val="Nmerodepgina"/>
        <w:sz w:val="16"/>
        <w:szCs w:val="16"/>
      </w:rPr>
      <w:fldChar w:fldCharType="begin"/>
    </w:r>
    <w:r w:rsidRPr="00FF4BC5">
      <w:rPr>
        <w:rStyle w:val="Nmerodepgina"/>
        <w:sz w:val="16"/>
        <w:szCs w:val="16"/>
      </w:rPr>
      <w:instrText xml:space="preserve"> NUMPAGES </w:instrText>
    </w:r>
    <w:r w:rsidRPr="00FF4BC5">
      <w:rPr>
        <w:rStyle w:val="Nmerodepgina"/>
        <w:sz w:val="16"/>
        <w:szCs w:val="16"/>
      </w:rPr>
      <w:fldChar w:fldCharType="separate"/>
    </w:r>
    <w:r w:rsidR="00BD0C69">
      <w:rPr>
        <w:rStyle w:val="Nmerodepgina"/>
        <w:noProof/>
        <w:sz w:val="16"/>
        <w:szCs w:val="16"/>
      </w:rPr>
      <w:t>15</w:t>
    </w:r>
    <w:r w:rsidRPr="00FF4BC5">
      <w:rPr>
        <w:rStyle w:val="Nmerodepgi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17199" w14:textId="77777777" w:rsidR="008C3C91" w:rsidRDefault="00302820">
      <w:r>
        <w:separator/>
      </w:r>
    </w:p>
  </w:footnote>
  <w:footnote w:type="continuationSeparator" w:id="0">
    <w:p w14:paraId="58A0CBEA" w14:textId="77777777" w:rsidR="008C3C91" w:rsidRDefault="00302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26B16" w14:textId="77777777" w:rsidR="001C6CA5" w:rsidRDefault="003D5612" w:rsidP="00FD080E">
    <w:pPr>
      <w:pStyle w:val="Cabealho"/>
      <w:tabs>
        <w:tab w:val="clear" w:pos="8504"/>
        <w:tab w:val="right" w:pos="9214"/>
      </w:tabs>
      <w:rPr>
        <w:sz w:val="24"/>
      </w:rPr>
    </w:pPr>
    <w:r>
      <w:rPr>
        <w:noProof/>
        <w:lang w:eastAsia="pt-PT"/>
      </w:rPr>
      <w:drawing>
        <wp:anchor distT="0" distB="0" distL="114300" distR="114300" simplePos="0" relativeHeight="251659264" behindDoc="1" locked="0" layoutInCell="1" allowOverlap="1" wp14:anchorId="28EEC3A0" wp14:editId="4D5A8FAC">
          <wp:simplePos x="0" y="0"/>
          <wp:positionH relativeFrom="margin">
            <wp:posOffset>4653915</wp:posOffset>
          </wp:positionH>
          <wp:positionV relativeFrom="paragraph">
            <wp:posOffset>11430</wp:posOffset>
          </wp:positionV>
          <wp:extent cx="1028700" cy="857250"/>
          <wp:effectExtent l="0" t="0" r="0" b="0"/>
          <wp:wrapNone/>
          <wp:docPr id="1" name="Imagem 1" descr="Doc1 Logo1verde se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c1 Logo1verde se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857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7322F5" w14:textId="77777777" w:rsidR="001C6CA5" w:rsidRDefault="001A2522" w:rsidP="00FD080E">
    <w:pPr>
      <w:pStyle w:val="Cabealho"/>
      <w:tabs>
        <w:tab w:val="clear" w:pos="8504"/>
        <w:tab w:val="right" w:pos="9214"/>
      </w:tabs>
      <w:rPr>
        <w:rFonts w:ascii="Arial" w:hAnsi="Arial" w:cs="Arial"/>
        <w:b/>
        <w:sz w:val="10"/>
      </w:rPr>
    </w:pPr>
    <w:r>
      <w:rPr>
        <w:sz w:val="24"/>
      </w:rPr>
      <w:t xml:space="preserve"> </w:t>
    </w:r>
    <w:r>
      <w:rPr>
        <w:sz w:val="10"/>
      </w:rPr>
      <w:t xml:space="preserve">  </w:t>
    </w:r>
    <w:r>
      <w:rPr>
        <w:rFonts w:ascii="Arial" w:hAnsi="Arial" w:cs="Arial"/>
        <w:b/>
        <w:sz w:val="10"/>
      </w:rPr>
      <w:t xml:space="preserve">                </w:t>
    </w:r>
  </w:p>
  <w:p w14:paraId="3810BD10" w14:textId="77777777" w:rsidR="001C6CA5" w:rsidRDefault="001A2522" w:rsidP="00FD080E">
    <w:pPr>
      <w:pStyle w:val="Cabealho"/>
      <w:tabs>
        <w:tab w:val="clear" w:pos="8504"/>
        <w:tab w:val="right" w:pos="9214"/>
      </w:tabs>
      <w:rPr>
        <w:rFonts w:ascii="Arial" w:hAnsi="Arial" w:cs="Arial"/>
        <w:b/>
        <w:sz w:val="28"/>
      </w:rPr>
    </w:pPr>
    <w:r>
      <w:rPr>
        <w:rFonts w:ascii="Arial" w:hAnsi="Arial" w:cs="Arial"/>
        <w:b/>
        <w:sz w:val="28"/>
      </w:rPr>
      <w:t xml:space="preserve">       MUNICÍPIO DE SABROSA</w:t>
    </w:r>
  </w:p>
  <w:p w14:paraId="7531E128" w14:textId="77777777" w:rsidR="001C6CA5" w:rsidRDefault="001A2522" w:rsidP="00FD080E">
    <w:pPr>
      <w:pStyle w:val="Cabealho"/>
      <w:tabs>
        <w:tab w:val="clear" w:pos="8504"/>
        <w:tab w:val="right" w:pos="9214"/>
      </w:tabs>
      <w:rPr>
        <w:rFonts w:ascii="Arial" w:hAnsi="Arial" w:cs="Arial"/>
        <w:b/>
        <w:sz w:val="24"/>
      </w:rPr>
    </w:pPr>
    <w:r>
      <w:rPr>
        <w:rFonts w:ascii="Arial" w:hAnsi="Arial" w:cs="Arial"/>
        <w:bCs/>
      </w:rPr>
      <w:t xml:space="preserve">                      CÂMARA MUNICIPAL</w:t>
    </w:r>
  </w:p>
  <w:p w14:paraId="1597AD46" w14:textId="77777777" w:rsidR="001C6CA5" w:rsidRDefault="00A96C91" w:rsidP="00FD080E">
    <w:pPr>
      <w:pStyle w:val="Cabealho"/>
      <w:tabs>
        <w:tab w:val="clear" w:pos="8504"/>
        <w:tab w:val="right" w:pos="9214"/>
      </w:tabs>
      <w:rPr>
        <w:rFonts w:ascii="Arial" w:hAnsi="Arial" w:cs="Arial"/>
        <w:b/>
        <w:sz w:val="24"/>
      </w:rPr>
    </w:pPr>
  </w:p>
  <w:p w14:paraId="76DF2613" w14:textId="3B894164" w:rsidR="001C6CA5" w:rsidRPr="00642342" w:rsidRDefault="001A2522" w:rsidP="00FD080E">
    <w:pPr>
      <w:pStyle w:val="Cabealho"/>
      <w:tabs>
        <w:tab w:val="clear" w:pos="8504"/>
        <w:tab w:val="right" w:pos="9214"/>
      </w:tabs>
      <w:rPr>
        <w:rFonts w:ascii="Arial" w:hAnsi="Arial" w:cs="Arial"/>
        <w:bCs/>
        <w:i/>
        <w:iCs/>
        <w:sz w:val="14"/>
        <w:szCs w:val="14"/>
      </w:rPr>
    </w:pPr>
    <w:r w:rsidRPr="00642342">
      <w:rPr>
        <w:rFonts w:ascii="Arial" w:hAnsi="Arial" w:cs="Arial"/>
        <w:b/>
        <w:i/>
        <w:iCs/>
        <w:sz w:val="14"/>
        <w:szCs w:val="14"/>
      </w:rPr>
      <w:t xml:space="preserve"> </w:t>
    </w:r>
    <w:bookmarkStart w:id="5" w:name="_Hlk27043836"/>
    <w:r w:rsidR="00642342" w:rsidRPr="00642342">
      <w:rPr>
        <w:rFonts w:ascii="Arial" w:hAnsi="Arial" w:cs="Arial"/>
        <w:b/>
        <w:i/>
        <w:iCs/>
        <w:sz w:val="14"/>
        <w:szCs w:val="14"/>
      </w:rPr>
      <w:t xml:space="preserve">UOFOSOT – UNIDADE ORGÂNICA FLEXIVEL </w:t>
    </w:r>
    <w:r w:rsidRPr="00642342">
      <w:rPr>
        <w:rFonts w:ascii="Arial" w:hAnsi="Arial" w:cs="Arial"/>
        <w:b/>
        <w:i/>
        <w:iCs/>
        <w:sz w:val="14"/>
        <w:szCs w:val="14"/>
      </w:rPr>
      <w:t xml:space="preserve">DE </w:t>
    </w:r>
    <w:r w:rsidR="008337D4" w:rsidRPr="00642342">
      <w:rPr>
        <w:rFonts w:ascii="Arial" w:hAnsi="Arial" w:cs="Arial"/>
        <w:b/>
        <w:i/>
        <w:iCs/>
        <w:sz w:val="14"/>
        <w:szCs w:val="14"/>
      </w:rPr>
      <w:t xml:space="preserve">OBRAS, SERVIÇOS E </w:t>
    </w:r>
    <w:r w:rsidRPr="00642342">
      <w:rPr>
        <w:rFonts w:ascii="Arial" w:hAnsi="Arial" w:cs="Arial"/>
        <w:b/>
        <w:i/>
        <w:iCs/>
        <w:sz w:val="14"/>
        <w:szCs w:val="14"/>
      </w:rPr>
      <w:t xml:space="preserve">ORDENAMENTO DO TERRITÓRIO </w:t>
    </w:r>
    <w:bookmarkEnd w:id="5"/>
  </w:p>
  <w:p w14:paraId="69C4AA53" w14:textId="77777777" w:rsidR="001C6CA5" w:rsidRPr="00642342" w:rsidRDefault="00A96C91" w:rsidP="00FD080E">
    <w:pPr>
      <w:pStyle w:val="Cabealho"/>
      <w:pBdr>
        <w:bottom w:val="single" w:sz="24" w:space="4" w:color="009900"/>
      </w:pBdr>
      <w:tabs>
        <w:tab w:val="clear" w:pos="8504"/>
        <w:tab w:val="right" w:pos="9214"/>
      </w:tabs>
      <w:rPr>
        <w:rFonts w:ascii="Arial" w:hAnsi="Arial" w:cs="Arial"/>
        <w:bCs/>
        <w:i/>
        <w:iCs/>
        <w:sz w:val="14"/>
        <w:szCs w:val="14"/>
      </w:rPr>
    </w:pPr>
  </w:p>
  <w:p w14:paraId="38C72312" w14:textId="77777777" w:rsidR="001C6CA5" w:rsidRDefault="00A96C91" w:rsidP="00FD080E">
    <w:pPr>
      <w:pStyle w:val="Cabealho"/>
      <w:tabs>
        <w:tab w:val="clear" w:pos="8504"/>
        <w:tab w:val="right" w:pos="9214"/>
      </w:tabs>
      <w:rPr>
        <w:rFonts w:ascii="Arial" w:hAnsi="Arial" w:cs="Arial"/>
        <w:b/>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653CD"/>
    <w:multiLevelType w:val="hybridMultilevel"/>
    <w:tmpl w:val="3DEC060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612"/>
    <w:rsid w:val="00032656"/>
    <w:rsid w:val="00034051"/>
    <w:rsid w:val="000356B0"/>
    <w:rsid w:val="00074DA5"/>
    <w:rsid w:val="000775E1"/>
    <w:rsid w:val="000815AC"/>
    <w:rsid w:val="000C3D3E"/>
    <w:rsid w:val="000F7C39"/>
    <w:rsid w:val="001060BB"/>
    <w:rsid w:val="001237EC"/>
    <w:rsid w:val="001415A9"/>
    <w:rsid w:val="0015676A"/>
    <w:rsid w:val="00175518"/>
    <w:rsid w:val="001A0857"/>
    <w:rsid w:val="001A2522"/>
    <w:rsid w:val="002D3E35"/>
    <w:rsid w:val="002E302B"/>
    <w:rsid w:val="002F0AD6"/>
    <w:rsid w:val="00302820"/>
    <w:rsid w:val="003A36D6"/>
    <w:rsid w:val="003D5612"/>
    <w:rsid w:val="00416C76"/>
    <w:rsid w:val="004375DD"/>
    <w:rsid w:val="00446807"/>
    <w:rsid w:val="004C038A"/>
    <w:rsid w:val="004F725E"/>
    <w:rsid w:val="005042E8"/>
    <w:rsid w:val="00542D26"/>
    <w:rsid w:val="005858CB"/>
    <w:rsid w:val="005C6F25"/>
    <w:rsid w:val="005F42B8"/>
    <w:rsid w:val="0060430A"/>
    <w:rsid w:val="00642342"/>
    <w:rsid w:val="00644ECE"/>
    <w:rsid w:val="00673C76"/>
    <w:rsid w:val="00683819"/>
    <w:rsid w:val="006C5402"/>
    <w:rsid w:val="007C2C39"/>
    <w:rsid w:val="007D2CD5"/>
    <w:rsid w:val="007D393D"/>
    <w:rsid w:val="00810B5B"/>
    <w:rsid w:val="008337D4"/>
    <w:rsid w:val="00837F71"/>
    <w:rsid w:val="00886F9A"/>
    <w:rsid w:val="00895FC9"/>
    <w:rsid w:val="008A6FB6"/>
    <w:rsid w:val="008B39B7"/>
    <w:rsid w:val="008C1C0F"/>
    <w:rsid w:val="008C3C91"/>
    <w:rsid w:val="009D096C"/>
    <w:rsid w:val="00A0404C"/>
    <w:rsid w:val="00A203D3"/>
    <w:rsid w:val="00A31D39"/>
    <w:rsid w:val="00A96A66"/>
    <w:rsid w:val="00A96C91"/>
    <w:rsid w:val="00B141E3"/>
    <w:rsid w:val="00B46D62"/>
    <w:rsid w:val="00B74350"/>
    <w:rsid w:val="00BB5046"/>
    <w:rsid w:val="00BD0C69"/>
    <w:rsid w:val="00C42D3B"/>
    <w:rsid w:val="00C773B9"/>
    <w:rsid w:val="00C80CFC"/>
    <w:rsid w:val="00C844C2"/>
    <w:rsid w:val="00C975A8"/>
    <w:rsid w:val="00CC475C"/>
    <w:rsid w:val="00D21A0F"/>
    <w:rsid w:val="00D51B06"/>
    <w:rsid w:val="00DE0616"/>
    <w:rsid w:val="00E04F44"/>
    <w:rsid w:val="00E15C26"/>
    <w:rsid w:val="00E43C7C"/>
    <w:rsid w:val="00EC1EDE"/>
    <w:rsid w:val="00EC6F87"/>
    <w:rsid w:val="00F0209F"/>
    <w:rsid w:val="00FB6995"/>
    <w:rsid w:val="00FD7AAA"/>
    <w:rsid w:val="00FE704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B4A0233"/>
  <w15:chartTrackingRefBased/>
  <w15:docId w15:val="{3D82D806-866D-481C-92FC-CD6ABC675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612"/>
    <w:pPr>
      <w:spacing w:after="0" w:line="240" w:lineRule="auto"/>
    </w:pPr>
    <w:rPr>
      <w:rFonts w:ascii="Arial" w:eastAsia="Times New Roman" w:hAnsi="Arial" w:cs="Arial"/>
      <w:sz w:val="24"/>
      <w:szCs w:val="24"/>
      <w:lang w:eastAsia="pt-PT"/>
    </w:rPr>
  </w:style>
  <w:style w:type="paragraph" w:styleId="Ttulo8">
    <w:name w:val="heading 8"/>
    <w:basedOn w:val="Normal"/>
    <w:next w:val="Normal"/>
    <w:link w:val="Ttulo8Carter"/>
    <w:qFormat/>
    <w:rsid w:val="003D5612"/>
    <w:pPr>
      <w:spacing w:before="240" w:after="60"/>
      <w:outlineLvl w:val="7"/>
    </w:pPr>
    <w:rPr>
      <w:rFonts w:ascii="Times New Roman" w:hAnsi="Times New Roman" w:cs="Times New Roman"/>
      <w:i/>
      <w:iC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8Carter">
    <w:name w:val="Título 8 Caráter"/>
    <w:basedOn w:val="Tipodeletrapredefinidodopargrafo"/>
    <w:link w:val="Ttulo8"/>
    <w:rsid w:val="003D5612"/>
    <w:rPr>
      <w:rFonts w:ascii="Times New Roman" w:eastAsia="Times New Roman" w:hAnsi="Times New Roman" w:cs="Times New Roman"/>
      <w:i/>
      <w:iCs/>
      <w:sz w:val="24"/>
      <w:szCs w:val="24"/>
      <w:lang w:eastAsia="pt-PT"/>
    </w:rPr>
  </w:style>
  <w:style w:type="paragraph" w:styleId="Cabealho">
    <w:name w:val="header"/>
    <w:basedOn w:val="Normal"/>
    <w:link w:val="CabealhoCarter"/>
    <w:uiPriority w:val="99"/>
    <w:rsid w:val="003D5612"/>
    <w:pPr>
      <w:tabs>
        <w:tab w:val="center" w:pos="4252"/>
        <w:tab w:val="right" w:pos="8504"/>
      </w:tabs>
    </w:pPr>
    <w:rPr>
      <w:rFonts w:ascii="Verdana" w:hAnsi="Verdana" w:cs="Verdana"/>
      <w:sz w:val="20"/>
      <w:szCs w:val="20"/>
      <w:lang w:eastAsia="en-US"/>
    </w:rPr>
  </w:style>
  <w:style w:type="character" w:customStyle="1" w:styleId="CabealhoCarter">
    <w:name w:val="Cabeçalho Caráter"/>
    <w:basedOn w:val="Tipodeletrapredefinidodopargrafo"/>
    <w:link w:val="Cabealho"/>
    <w:uiPriority w:val="99"/>
    <w:rsid w:val="003D5612"/>
    <w:rPr>
      <w:rFonts w:ascii="Verdana" w:eastAsia="Times New Roman" w:hAnsi="Verdana" w:cs="Verdana"/>
      <w:sz w:val="20"/>
      <w:szCs w:val="20"/>
    </w:rPr>
  </w:style>
  <w:style w:type="paragraph" w:styleId="Rodap">
    <w:name w:val="footer"/>
    <w:basedOn w:val="Normal"/>
    <w:link w:val="RodapCarter"/>
    <w:uiPriority w:val="99"/>
    <w:rsid w:val="003D5612"/>
    <w:pPr>
      <w:tabs>
        <w:tab w:val="center" w:pos="4252"/>
        <w:tab w:val="right" w:pos="8504"/>
      </w:tabs>
    </w:pPr>
  </w:style>
  <w:style w:type="character" w:customStyle="1" w:styleId="RodapCarter">
    <w:name w:val="Rodapé Caráter"/>
    <w:basedOn w:val="Tipodeletrapredefinidodopargrafo"/>
    <w:link w:val="Rodap"/>
    <w:uiPriority w:val="99"/>
    <w:rsid w:val="003D5612"/>
    <w:rPr>
      <w:rFonts w:ascii="Arial" w:eastAsia="Times New Roman" w:hAnsi="Arial" w:cs="Arial"/>
      <w:sz w:val="24"/>
      <w:szCs w:val="24"/>
      <w:lang w:eastAsia="pt-PT"/>
    </w:rPr>
  </w:style>
  <w:style w:type="character" w:styleId="Nmerodepgina">
    <w:name w:val="page number"/>
    <w:basedOn w:val="Tipodeletrapredefinidodopargrafo"/>
    <w:uiPriority w:val="99"/>
    <w:rsid w:val="003D5612"/>
  </w:style>
  <w:style w:type="paragraph" w:styleId="NormalWeb">
    <w:name w:val="Normal (Web)"/>
    <w:basedOn w:val="Normal"/>
    <w:uiPriority w:val="99"/>
    <w:rsid w:val="003D5612"/>
    <w:pPr>
      <w:spacing w:before="100" w:beforeAutospacing="1" w:after="100" w:afterAutospacing="1"/>
    </w:pPr>
  </w:style>
  <w:style w:type="character" w:customStyle="1" w:styleId="PargrafodaListaCarter">
    <w:name w:val="Parágrafo da Lista Caráter"/>
    <w:basedOn w:val="Tipodeletrapredefinidodopargrafo"/>
    <w:link w:val="PargrafodaLista"/>
    <w:uiPriority w:val="99"/>
    <w:locked/>
    <w:rsid w:val="003D5612"/>
    <w:rPr>
      <w:rFonts w:ascii="Trebuchet MS" w:hAnsi="Trebuchet MS" w:cs="Trebuchet MS"/>
      <w:sz w:val="18"/>
      <w:szCs w:val="18"/>
      <w:lang w:eastAsia="pt-PT"/>
    </w:rPr>
  </w:style>
  <w:style w:type="paragraph" w:styleId="PargrafodaLista">
    <w:name w:val="List Paragraph"/>
    <w:basedOn w:val="Normal"/>
    <w:link w:val="PargrafodaListaCarter"/>
    <w:uiPriority w:val="99"/>
    <w:qFormat/>
    <w:rsid w:val="003D5612"/>
    <w:pPr>
      <w:autoSpaceDE w:val="0"/>
      <w:autoSpaceDN w:val="0"/>
      <w:adjustRightInd w:val="0"/>
      <w:spacing w:line="360" w:lineRule="auto"/>
      <w:jc w:val="both"/>
    </w:pPr>
    <w:rPr>
      <w:rFonts w:ascii="Trebuchet MS" w:eastAsiaTheme="minorHAnsi" w:hAnsi="Trebuchet MS" w:cs="Trebuchet MS"/>
      <w:sz w:val="18"/>
      <w:szCs w:val="18"/>
    </w:rPr>
  </w:style>
  <w:style w:type="paragraph" w:customStyle="1" w:styleId="Default">
    <w:name w:val="Default"/>
    <w:rsid w:val="003D5612"/>
    <w:pPr>
      <w:autoSpaceDE w:val="0"/>
      <w:autoSpaceDN w:val="0"/>
      <w:adjustRightInd w:val="0"/>
      <w:spacing w:after="0" w:line="240" w:lineRule="auto"/>
    </w:pPr>
    <w:rPr>
      <w:rFonts w:ascii="Arial" w:eastAsia="Calibri" w:hAnsi="Arial" w:cs="Arial"/>
      <w:color w:val="000000"/>
      <w:sz w:val="24"/>
      <w:szCs w:val="24"/>
      <w:lang w:val="en-US"/>
    </w:rPr>
  </w:style>
  <w:style w:type="character" w:customStyle="1" w:styleId="EstiloArialNarrow10pt">
    <w:name w:val="Estilo Arial Narrow 10 pt"/>
    <w:basedOn w:val="Tipodeletrapredefinidodopargrafo"/>
    <w:rsid w:val="003D5612"/>
    <w:rPr>
      <w:rFonts w:ascii="Arial Narrow" w:hAnsi="Arial Narrow"/>
      <w:b/>
      <w:sz w:val="20"/>
    </w:rPr>
  </w:style>
  <w:style w:type="paragraph" w:styleId="Avanodecorpodetexto">
    <w:name w:val="Body Text Indent"/>
    <w:basedOn w:val="Normal"/>
    <w:link w:val="AvanodecorpodetextoCarter"/>
    <w:rsid w:val="003D5612"/>
    <w:pPr>
      <w:spacing w:line="360" w:lineRule="auto"/>
      <w:ind w:left="540"/>
      <w:jc w:val="both"/>
    </w:pPr>
    <w:rPr>
      <w:rFonts w:ascii="Century Gothic" w:hAnsi="Century Gothic" w:cs="Times New Roman"/>
      <w:sz w:val="20"/>
    </w:rPr>
  </w:style>
  <w:style w:type="character" w:customStyle="1" w:styleId="AvanodecorpodetextoCarter">
    <w:name w:val="Avanço de corpo de texto Caráter"/>
    <w:basedOn w:val="Tipodeletrapredefinidodopargrafo"/>
    <w:link w:val="Avanodecorpodetexto"/>
    <w:rsid w:val="003D5612"/>
    <w:rPr>
      <w:rFonts w:ascii="Century Gothic" w:eastAsia="Times New Roman" w:hAnsi="Century Gothic" w:cs="Times New Roman"/>
      <w:sz w:val="20"/>
      <w:szCs w:val="24"/>
      <w:lang w:eastAsia="pt-PT"/>
    </w:rPr>
  </w:style>
  <w:style w:type="paragraph" w:styleId="Avanodecorpodetexto2">
    <w:name w:val="Body Text Indent 2"/>
    <w:basedOn w:val="Normal"/>
    <w:link w:val="Avanodecorpodetexto2Carter"/>
    <w:rsid w:val="003D5612"/>
    <w:pPr>
      <w:spacing w:after="120" w:line="480" w:lineRule="auto"/>
      <w:ind w:left="283"/>
    </w:pPr>
  </w:style>
  <w:style w:type="character" w:customStyle="1" w:styleId="Avanodecorpodetexto2Carter">
    <w:name w:val="Avanço de corpo de texto 2 Caráter"/>
    <w:basedOn w:val="Tipodeletrapredefinidodopargrafo"/>
    <w:link w:val="Avanodecorpodetexto2"/>
    <w:rsid w:val="003D5612"/>
    <w:rPr>
      <w:rFonts w:ascii="Arial" w:eastAsia="Times New Roman" w:hAnsi="Arial" w:cs="Arial"/>
      <w:sz w:val="24"/>
      <w:szCs w:val="24"/>
      <w:lang w:eastAsia="pt-PT"/>
    </w:rPr>
  </w:style>
  <w:style w:type="paragraph" w:styleId="Textodebalo">
    <w:name w:val="Balloon Text"/>
    <w:basedOn w:val="Normal"/>
    <w:link w:val="TextodebaloCarter"/>
    <w:uiPriority w:val="99"/>
    <w:semiHidden/>
    <w:unhideWhenUsed/>
    <w:rsid w:val="00D51B06"/>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D51B06"/>
    <w:rPr>
      <w:rFonts w:ascii="Segoe UI" w:eastAsia="Times New Roman" w:hAnsi="Segoe UI" w:cs="Segoe UI"/>
      <w:sz w:val="18"/>
      <w:szCs w:val="18"/>
      <w:lang w:eastAsia="pt-PT"/>
    </w:rPr>
  </w:style>
  <w:style w:type="character" w:customStyle="1" w:styleId="RodapCarter1">
    <w:name w:val="Rodapé Caráter1"/>
    <w:uiPriority w:val="99"/>
    <w:semiHidden/>
    <w:locked/>
    <w:rsid w:val="00446807"/>
    <w:rPr>
      <w:rFonts w:ascii="Arial" w:eastAsia="Times New Roman" w:hAnsi="Arial" w:cs="Arial"/>
      <w:sz w:val="24"/>
      <w:szCs w:val="24"/>
      <w:lang w:eastAsia="pt-PT"/>
    </w:rPr>
  </w:style>
  <w:style w:type="character" w:customStyle="1" w:styleId="RodapCarcter">
    <w:name w:val="Rodapé Carácter"/>
    <w:uiPriority w:val="99"/>
    <w:semiHidden/>
    <w:locked/>
    <w:rsid w:val="008B39B7"/>
    <w:rPr>
      <w:sz w:val="24"/>
      <w:szCs w:val="24"/>
    </w:rPr>
  </w:style>
  <w:style w:type="paragraph" w:customStyle="1" w:styleId="Normal1">
    <w:name w:val="Normal1"/>
    <w:basedOn w:val="Normal"/>
    <w:rsid w:val="001060BB"/>
    <w:pPr>
      <w:suppressAutoHyphens/>
      <w:spacing w:before="240"/>
      <w:ind w:left="709"/>
      <w:jc w:val="both"/>
    </w:pPr>
    <w:rPr>
      <w:sz w:val="22"/>
      <w:szCs w:val="20"/>
      <w:lang w:eastAsia="ar-SA"/>
    </w:rPr>
  </w:style>
  <w:style w:type="paragraph" w:styleId="Corpodetexto">
    <w:name w:val="Body Text"/>
    <w:basedOn w:val="Normal"/>
    <w:link w:val="CorpodetextoCarter"/>
    <w:uiPriority w:val="99"/>
    <w:semiHidden/>
    <w:unhideWhenUsed/>
    <w:rsid w:val="001060BB"/>
    <w:pPr>
      <w:spacing w:after="120"/>
    </w:pPr>
  </w:style>
  <w:style w:type="character" w:customStyle="1" w:styleId="CorpodetextoCarter">
    <w:name w:val="Corpo de texto Caráter"/>
    <w:basedOn w:val="Tipodeletrapredefinidodopargrafo"/>
    <w:link w:val="Corpodetexto"/>
    <w:uiPriority w:val="99"/>
    <w:semiHidden/>
    <w:rsid w:val="001060BB"/>
    <w:rPr>
      <w:rFonts w:ascii="Arial" w:eastAsia="Times New Roman" w:hAnsi="Arial" w:cs="Arial"/>
      <w:sz w:val="24"/>
      <w:szCs w:val="24"/>
      <w:lang w:eastAsia="pt-PT"/>
    </w:rPr>
  </w:style>
  <w:style w:type="character" w:styleId="Hiperligao">
    <w:name w:val="Hyperlink"/>
    <w:uiPriority w:val="99"/>
    <w:unhideWhenUsed/>
    <w:rsid w:val="001060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870117">
      <w:bodyDiv w:val="1"/>
      <w:marLeft w:val="0"/>
      <w:marRight w:val="0"/>
      <w:marTop w:val="0"/>
      <w:marBottom w:val="0"/>
      <w:divBdr>
        <w:top w:val="none" w:sz="0" w:space="0" w:color="auto"/>
        <w:left w:val="none" w:sz="0" w:space="0" w:color="auto"/>
        <w:bottom w:val="none" w:sz="0" w:space="0" w:color="auto"/>
        <w:right w:val="none" w:sz="0" w:space="0" w:color="auto"/>
      </w:divBdr>
    </w:div>
    <w:div w:id="451247006">
      <w:bodyDiv w:val="1"/>
      <w:marLeft w:val="0"/>
      <w:marRight w:val="0"/>
      <w:marTop w:val="0"/>
      <w:marBottom w:val="0"/>
      <w:divBdr>
        <w:top w:val="none" w:sz="0" w:space="0" w:color="auto"/>
        <w:left w:val="none" w:sz="0" w:space="0" w:color="auto"/>
        <w:bottom w:val="none" w:sz="0" w:space="0" w:color="auto"/>
        <w:right w:val="none" w:sz="0" w:space="0" w:color="auto"/>
      </w:divBdr>
    </w:div>
    <w:div w:id="1511719721">
      <w:bodyDiv w:val="1"/>
      <w:marLeft w:val="0"/>
      <w:marRight w:val="0"/>
      <w:marTop w:val="0"/>
      <w:marBottom w:val="0"/>
      <w:divBdr>
        <w:top w:val="none" w:sz="0" w:space="0" w:color="auto"/>
        <w:left w:val="none" w:sz="0" w:space="0" w:color="auto"/>
        <w:bottom w:val="none" w:sz="0" w:space="0" w:color="auto"/>
        <w:right w:val="none" w:sz="0" w:space="0" w:color="auto"/>
      </w:divBdr>
    </w:div>
    <w:div w:id="183056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374</TotalTime>
  <Pages>15</Pages>
  <Words>4725</Words>
  <Characters>25515</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 Altino Amarante</dc:creator>
  <cp:keywords/>
  <dc:description/>
  <cp:lastModifiedBy>Eng Altino Amarante</cp:lastModifiedBy>
  <cp:revision>49</cp:revision>
  <cp:lastPrinted>2020-03-10T16:17:00Z</cp:lastPrinted>
  <dcterms:created xsi:type="dcterms:W3CDTF">2016-07-25T14:30:00Z</dcterms:created>
  <dcterms:modified xsi:type="dcterms:W3CDTF">2020-03-10T16:18:00Z</dcterms:modified>
</cp:coreProperties>
</file>